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B0DE" w14:textId="43E802EC" w:rsidR="00277743" w:rsidRPr="009872DF" w:rsidRDefault="00277743" w:rsidP="009872DF"/>
    <w:p w14:paraId="3456FFCE" w14:textId="654AD4DF" w:rsidR="00976BFC" w:rsidRPr="002107DA" w:rsidRDefault="005C7249" w:rsidP="002107DA">
      <w:pPr>
        <w:rPr>
          <w:b/>
          <w:bCs/>
          <w:u w:val="single"/>
        </w:rPr>
      </w:pPr>
      <w:r w:rsidRPr="002107DA">
        <w:rPr>
          <w:b/>
          <w:bCs/>
          <w:u w:val="single"/>
        </w:rPr>
        <w:t xml:space="preserve">Program </w:t>
      </w:r>
      <w:r w:rsidR="00976BFC" w:rsidRPr="002107DA">
        <w:rPr>
          <w:b/>
          <w:bCs/>
          <w:u w:val="single"/>
        </w:rPr>
        <w:t>Review Self-Study Report</w:t>
      </w:r>
      <w:r w:rsidR="003259FC">
        <w:rPr>
          <w:b/>
          <w:bCs/>
          <w:u w:val="single"/>
        </w:rPr>
        <w:t xml:space="preserve"> Template</w:t>
      </w:r>
    </w:p>
    <w:p w14:paraId="4ADA2522" w14:textId="70E47E90" w:rsidR="00976BFC" w:rsidRPr="007B41BF" w:rsidRDefault="00EB155D" w:rsidP="007B41BF">
      <w:pPr>
        <w:ind w:left="720" w:right="720"/>
      </w:pPr>
      <w:r w:rsidRPr="00480729">
        <w:rPr>
          <w:i/>
          <w:iCs/>
        </w:rPr>
        <w:t xml:space="preserve">The overall goal of program review is to provide useful feedback from representatives of shared governance to </w:t>
      </w:r>
      <w:r w:rsidR="009872DF">
        <w:rPr>
          <w:i/>
          <w:iCs/>
        </w:rPr>
        <w:t>sponsoring units</w:t>
      </w:r>
      <w:r w:rsidRPr="00480729">
        <w:rPr>
          <w:i/>
          <w:iCs/>
        </w:rPr>
        <w:t xml:space="preserve">, deans, and administrators that will aid in the ongoing </w:t>
      </w:r>
      <w:r w:rsidR="00D5389D" w:rsidRPr="00480729">
        <w:rPr>
          <w:i/>
          <w:iCs/>
        </w:rPr>
        <w:t xml:space="preserve">strengthening </w:t>
      </w:r>
      <w:r w:rsidRPr="00480729">
        <w:rPr>
          <w:i/>
          <w:iCs/>
        </w:rPr>
        <w:t>of programs</w:t>
      </w:r>
      <w:r w:rsidRPr="00480729">
        <w:t>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07"/>
        <w:gridCol w:w="7600"/>
        <w:gridCol w:w="1293"/>
        <w:gridCol w:w="990"/>
        <w:gridCol w:w="95"/>
      </w:tblGrid>
      <w:tr w:rsidR="00480729" w:rsidRPr="00480729" w14:paraId="14BEF09C" w14:textId="77777777" w:rsidTr="00E56B9A">
        <w:tc>
          <w:tcPr>
            <w:tcW w:w="10885" w:type="dxa"/>
            <w:gridSpan w:val="5"/>
          </w:tcPr>
          <w:p w14:paraId="6C659B3D" w14:textId="77777777" w:rsidR="00E90CA6" w:rsidRDefault="005C7249" w:rsidP="00605931">
            <w:pPr>
              <w:rPr>
                <w:i/>
                <w:iCs/>
              </w:rPr>
            </w:pPr>
            <w:r w:rsidRPr="00480729">
              <w:rPr>
                <w:b/>
                <w:bCs/>
              </w:rPr>
              <w:t>Curriculum</w:t>
            </w:r>
            <w:r w:rsidR="009F582D">
              <w:rPr>
                <w:i/>
                <w:iCs/>
              </w:rPr>
              <w:t xml:space="preserve"> </w:t>
            </w:r>
          </w:p>
          <w:p w14:paraId="365B83D7" w14:textId="38156909" w:rsidR="005C7249" w:rsidRDefault="009F582D" w:rsidP="00605931">
            <w:pPr>
              <w:rPr>
                <w:i/>
                <w:iCs/>
              </w:rPr>
            </w:pPr>
            <w:r w:rsidRPr="00E56B9A">
              <w:rPr>
                <w:i/>
                <w:iCs/>
              </w:rPr>
              <w:t>(</w:t>
            </w:r>
            <w:r w:rsidR="00D41E9F">
              <w:rPr>
                <w:i/>
                <w:iCs/>
              </w:rPr>
              <w:t>I</w:t>
            </w:r>
            <w:r w:rsidR="00661F41" w:rsidRPr="00E56B9A">
              <w:rPr>
                <w:i/>
                <w:iCs/>
              </w:rPr>
              <w:t>f the program has multiple emphases</w:t>
            </w:r>
            <w:r w:rsidR="007B41BF">
              <w:rPr>
                <w:i/>
                <w:iCs/>
              </w:rPr>
              <w:t xml:space="preserve"> or options</w:t>
            </w:r>
            <w:r w:rsidR="006E5BC5" w:rsidRPr="00E56B9A">
              <w:rPr>
                <w:i/>
                <w:iCs/>
              </w:rPr>
              <w:t>, be sure to address</w:t>
            </w:r>
            <w:r w:rsidR="00E90CA6" w:rsidRPr="00E56B9A">
              <w:rPr>
                <w:i/>
                <w:iCs/>
              </w:rPr>
              <w:t xml:space="preserve"> where appropriate</w:t>
            </w:r>
            <w:r w:rsidR="006E5BC5" w:rsidRPr="00E56B9A">
              <w:rPr>
                <w:i/>
                <w:iCs/>
              </w:rPr>
              <w:t xml:space="preserve"> </w:t>
            </w:r>
            <w:r w:rsidR="00E90CA6" w:rsidRPr="00E56B9A">
              <w:rPr>
                <w:i/>
                <w:iCs/>
              </w:rPr>
              <w:t>the unique strengths and challenges of each emphasis in your answers).</w:t>
            </w:r>
          </w:p>
          <w:p w14:paraId="018BB721" w14:textId="77777777" w:rsidR="007B41BF" w:rsidRPr="00E56B9A" w:rsidRDefault="007B41BF" w:rsidP="00605931">
            <w:pPr>
              <w:rPr>
                <w:i/>
                <w:iCs/>
              </w:rPr>
            </w:pPr>
          </w:p>
          <w:p w14:paraId="6FCBA4A0" w14:textId="6DD61D98" w:rsidR="00A52E12" w:rsidRDefault="00A52E12" w:rsidP="00A52E12">
            <w:pPr>
              <w:pStyle w:val="ListParagraph"/>
              <w:ind w:left="703" w:hanging="360"/>
            </w:pPr>
            <w:r>
              <w:t>1.</w:t>
            </w:r>
            <w:r>
              <w:tab/>
              <w:t xml:space="preserve"> Explain how the program advances the </w:t>
            </w:r>
            <w:hyperlink r:id="rId11" w:history="1">
              <w:r w:rsidR="00D41E9F" w:rsidRPr="00D41E9F">
                <w:rPr>
                  <w:rStyle w:val="Hyperlink"/>
                </w:rPr>
                <w:t xml:space="preserve">select </w:t>
              </w:r>
              <w:r w:rsidRPr="00D41E9F">
                <w:rPr>
                  <w:rStyle w:val="Hyperlink"/>
                </w:rPr>
                <w:t>mission</w:t>
              </w:r>
              <w:r w:rsidR="00D41E9F" w:rsidRPr="00D41E9F">
                <w:rPr>
                  <w:rStyle w:val="Hyperlink"/>
                </w:rPr>
                <w:t xml:space="preserve"> of the institution</w:t>
              </w:r>
            </w:hyperlink>
            <w:r>
              <w:t xml:space="preserve"> and values of the college and department. </w:t>
            </w:r>
          </w:p>
          <w:p w14:paraId="72776FC1" w14:textId="77777777" w:rsidR="00A52E12" w:rsidRDefault="00A52E12" w:rsidP="00A52E12">
            <w:pPr>
              <w:pStyle w:val="ListParagraph"/>
              <w:ind w:left="703" w:hanging="360"/>
            </w:pPr>
            <w:r>
              <w:t xml:space="preserve"> </w:t>
            </w:r>
          </w:p>
          <w:p w14:paraId="6B073306" w14:textId="77777777" w:rsidR="00A52E12" w:rsidRDefault="00A52E12" w:rsidP="00A52E12">
            <w:pPr>
              <w:pStyle w:val="ListParagraph"/>
              <w:ind w:left="703" w:hanging="360"/>
            </w:pPr>
            <w:r>
              <w:t xml:space="preserve"> </w:t>
            </w:r>
          </w:p>
          <w:p w14:paraId="0E3D6D63" w14:textId="77777777" w:rsidR="00A52E12" w:rsidRDefault="00A52E12" w:rsidP="00A52E12">
            <w:pPr>
              <w:pStyle w:val="ListParagraph"/>
              <w:ind w:left="703" w:hanging="360"/>
            </w:pPr>
            <w:r>
              <w:t xml:space="preserve"> </w:t>
            </w:r>
          </w:p>
          <w:p w14:paraId="659A1A59" w14:textId="77777777" w:rsidR="00A52E12" w:rsidRDefault="00A52E12" w:rsidP="00A52E12">
            <w:pPr>
              <w:pStyle w:val="ListParagraph"/>
              <w:ind w:left="703" w:hanging="360"/>
            </w:pPr>
            <w:r>
              <w:t xml:space="preserve"> </w:t>
            </w:r>
          </w:p>
          <w:p w14:paraId="63F1A8B0" w14:textId="6BEE6DD3" w:rsidR="00A52E12" w:rsidRDefault="00A52E12" w:rsidP="00A52E12">
            <w:pPr>
              <w:pStyle w:val="ListParagraph"/>
              <w:ind w:left="703" w:hanging="360"/>
            </w:pPr>
            <w:r>
              <w:t xml:space="preserve">2. </w:t>
            </w:r>
            <w:r>
              <w:tab/>
              <w:t xml:space="preserve">Describe how the program’s curriculum incorporates diverse perspectives, including contributions by women, minorities, or other marginalized voices.  </w:t>
            </w:r>
          </w:p>
          <w:p w14:paraId="48E15868" w14:textId="77777777" w:rsidR="00A52E12" w:rsidRDefault="00A52E12" w:rsidP="00A52E12">
            <w:pPr>
              <w:pStyle w:val="ListParagraph"/>
              <w:ind w:left="703" w:hanging="360"/>
            </w:pPr>
            <w:r>
              <w:t xml:space="preserve"> </w:t>
            </w:r>
          </w:p>
          <w:p w14:paraId="080959EA" w14:textId="77777777" w:rsidR="00A52E12" w:rsidRDefault="00A52E12" w:rsidP="00A52E12">
            <w:pPr>
              <w:pStyle w:val="ListParagraph"/>
              <w:ind w:left="703" w:hanging="360"/>
            </w:pPr>
            <w:r>
              <w:t xml:space="preserve"> </w:t>
            </w:r>
          </w:p>
          <w:p w14:paraId="69CB0819" w14:textId="77777777" w:rsidR="00A52E12" w:rsidRDefault="00A52E12" w:rsidP="00A52E12">
            <w:pPr>
              <w:pStyle w:val="ListParagraph"/>
              <w:ind w:left="703" w:hanging="360"/>
            </w:pPr>
            <w:r>
              <w:t xml:space="preserve"> </w:t>
            </w:r>
          </w:p>
          <w:p w14:paraId="2D0299B9" w14:textId="77777777" w:rsidR="00A52E12" w:rsidRDefault="00A52E12" w:rsidP="00A52E12">
            <w:pPr>
              <w:pStyle w:val="ListParagraph"/>
              <w:ind w:left="703" w:hanging="360"/>
            </w:pPr>
            <w:r>
              <w:t xml:space="preserve"> </w:t>
            </w:r>
          </w:p>
          <w:p w14:paraId="57D02499" w14:textId="6DF4523F" w:rsidR="00A52E12" w:rsidRDefault="00A52E12" w:rsidP="00A52E12">
            <w:pPr>
              <w:pStyle w:val="ListParagraph"/>
              <w:ind w:left="703" w:hanging="360"/>
            </w:pPr>
            <w:r>
              <w:t xml:space="preserve">3. </w:t>
            </w:r>
            <w:r>
              <w:tab/>
              <w:t>Describe how the program applies discipline-specific best practices in teaching and learning, including student-centered strategies (e.g. active learning, high-impact practices,</w:t>
            </w:r>
            <w:r w:rsidR="00863CC7">
              <w:rPr>
                <w:rStyle w:val="FootnoteReference"/>
              </w:rPr>
              <w:footnoteReference w:id="1"/>
            </w:r>
            <w:r>
              <w:t xml:space="preserve"> universal design, and/or inclusive pedagogy).  </w:t>
            </w:r>
          </w:p>
          <w:p w14:paraId="6718EBFA" w14:textId="77777777" w:rsidR="00A52E12" w:rsidRDefault="00A52E12" w:rsidP="00A52E12">
            <w:pPr>
              <w:pStyle w:val="ListParagraph"/>
              <w:ind w:left="703" w:hanging="360"/>
            </w:pPr>
            <w:r>
              <w:t xml:space="preserve"> </w:t>
            </w:r>
          </w:p>
          <w:p w14:paraId="4221D353" w14:textId="77777777" w:rsidR="00A52E12" w:rsidRDefault="00A52E12" w:rsidP="00A52E12">
            <w:pPr>
              <w:pStyle w:val="ListParagraph"/>
              <w:ind w:left="703" w:hanging="360"/>
            </w:pPr>
            <w:r>
              <w:t xml:space="preserve"> </w:t>
            </w:r>
          </w:p>
          <w:p w14:paraId="26B4FA82" w14:textId="77777777" w:rsidR="00A52E12" w:rsidRDefault="00A52E12" w:rsidP="00A52E12">
            <w:pPr>
              <w:pStyle w:val="ListParagraph"/>
              <w:ind w:left="703" w:hanging="360"/>
            </w:pPr>
            <w:r>
              <w:t xml:space="preserve"> </w:t>
            </w:r>
          </w:p>
          <w:p w14:paraId="07FB2186" w14:textId="77777777" w:rsidR="00A52E12" w:rsidRDefault="00A52E12" w:rsidP="00A52E12">
            <w:pPr>
              <w:pStyle w:val="ListParagraph"/>
              <w:ind w:left="703" w:hanging="360"/>
            </w:pPr>
            <w:r>
              <w:t xml:space="preserve"> </w:t>
            </w:r>
          </w:p>
          <w:p w14:paraId="4841D26B" w14:textId="6FD0CA3C" w:rsidR="00A52E12" w:rsidRPr="005878FE" w:rsidRDefault="00A52E12" w:rsidP="00A52E12">
            <w:pPr>
              <w:pStyle w:val="ListParagraph"/>
              <w:ind w:left="703" w:hanging="360"/>
              <w:rPr>
                <w:color w:val="FF0000"/>
              </w:rPr>
            </w:pPr>
            <w:r>
              <w:t xml:space="preserve">4. </w:t>
            </w:r>
            <w:r>
              <w:tab/>
            </w:r>
            <w:r w:rsidR="00066AB8" w:rsidRPr="001166AB">
              <w:t xml:space="preserve">Is special accreditation available for your program? If yes, please </w:t>
            </w:r>
            <w:r w:rsidR="00F62BBA" w:rsidRPr="001166AB">
              <w:t>describe where you stand regarding this accreditation opportunity</w:t>
            </w:r>
            <w:r w:rsidR="008E1D1E" w:rsidRPr="001166AB">
              <w:t xml:space="preserve">. If no, </w:t>
            </w:r>
            <w:r w:rsidR="00FA45F1" w:rsidRPr="001166AB">
              <w:t xml:space="preserve">please discuss ways in which your </w:t>
            </w:r>
            <w:r w:rsidR="00FE662F" w:rsidRPr="001166AB">
              <w:t>curriculum</w:t>
            </w:r>
            <w:r w:rsidR="00FA45F1" w:rsidRPr="001166AB">
              <w:t xml:space="preserve"> </w:t>
            </w:r>
            <w:r w:rsidR="00FE662F" w:rsidRPr="001166AB">
              <w:t>follows guidelines or standards provided by</w:t>
            </w:r>
            <w:r w:rsidR="00054EE2" w:rsidRPr="001166AB">
              <w:t xml:space="preserve"> national organizations </w:t>
            </w:r>
            <w:r w:rsidR="009C2E7F" w:rsidRPr="001166AB">
              <w:t>or professional associations</w:t>
            </w:r>
            <w:r w:rsidR="00FE662F" w:rsidRPr="001166AB">
              <w:t>.</w:t>
            </w:r>
          </w:p>
          <w:p w14:paraId="20322A51" w14:textId="0B39DBAF" w:rsidR="00A52E12" w:rsidRDefault="00A52E12" w:rsidP="00A52E12">
            <w:pPr>
              <w:pStyle w:val="ListParagraph"/>
              <w:ind w:left="703" w:hanging="360"/>
            </w:pPr>
            <w:r>
              <w:t xml:space="preserve"> </w:t>
            </w:r>
            <w:r w:rsidR="008E1D1E">
              <w:t xml:space="preserve"> </w:t>
            </w:r>
          </w:p>
          <w:p w14:paraId="3F8E17EE" w14:textId="77777777" w:rsidR="00A52E12" w:rsidRDefault="00A52E12" w:rsidP="00A52E12">
            <w:pPr>
              <w:pStyle w:val="ListParagraph"/>
              <w:ind w:left="703" w:hanging="360"/>
            </w:pPr>
            <w:r>
              <w:t xml:space="preserve"> </w:t>
            </w:r>
          </w:p>
          <w:p w14:paraId="4938C945" w14:textId="77777777" w:rsidR="00A52E12" w:rsidRDefault="00A52E12" w:rsidP="00A52E12">
            <w:pPr>
              <w:pStyle w:val="ListParagraph"/>
              <w:ind w:left="703" w:hanging="360"/>
            </w:pPr>
            <w:r>
              <w:t xml:space="preserve"> </w:t>
            </w:r>
          </w:p>
          <w:p w14:paraId="228E44AB" w14:textId="77777777" w:rsidR="00A52E12" w:rsidRDefault="00A52E12" w:rsidP="00A52E12">
            <w:pPr>
              <w:pStyle w:val="ListParagraph"/>
              <w:ind w:left="703" w:hanging="360"/>
            </w:pPr>
            <w:r>
              <w:t xml:space="preserve"> </w:t>
            </w:r>
          </w:p>
          <w:p w14:paraId="46ED1D7A" w14:textId="47801DC5" w:rsidR="00A52E12" w:rsidRDefault="00A52E12" w:rsidP="00A52E12">
            <w:pPr>
              <w:pStyle w:val="ListParagraph"/>
              <w:ind w:left="703" w:hanging="360"/>
            </w:pPr>
            <w:r>
              <w:t xml:space="preserve">5. </w:t>
            </w:r>
            <w:r>
              <w:tab/>
              <w:t xml:space="preserve">Identify </w:t>
            </w:r>
            <w:r w:rsidR="00A702E1">
              <w:t>two to three</w:t>
            </w:r>
            <w:r>
              <w:t xml:space="preserve"> trends that have impacted the program over the last five years and briefly discuss how the department has responded to </w:t>
            </w:r>
            <w:r w:rsidR="00A702E1">
              <w:t>or</w:t>
            </w:r>
            <w:r>
              <w:t xml:space="preserve"> plans to respond to these trends. </w:t>
            </w:r>
          </w:p>
          <w:p w14:paraId="1190A47E" w14:textId="77777777" w:rsidR="00A52E12" w:rsidRDefault="00A52E12" w:rsidP="00A52E12">
            <w:pPr>
              <w:pStyle w:val="ListParagraph"/>
              <w:ind w:left="703" w:hanging="360"/>
            </w:pPr>
            <w:r>
              <w:t xml:space="preserve"> </w:t>
            </w:r>
          </w:p>
          <w:p w14:paraId="18E464CD" w14:textId="7E1FE9A1" w:rsidR="00A52E12" w:rsidRDefault="00A52E12" w:rsidP="00297413">
            <w:pPr>
              <w:pStyle w:val="ListParagraph"/>
              <w:ind w:left="703" w:hanging="360"/>
            </w:pPr>
            <w:r>
              <w:t xml:space="preserve"> </w:t>
            </w:r>
          </w:p>
          <w:p w14:paraId="0CFBB95C" w14:textId="77777777" w:rsidR="00A52E12" w:rsidRDefault="00A52E12" w:rsidP="00A52E12">
            <w:pPr>
              <w:pStyle w:val="ListParagraph"/>
              <w:ind w:left="703" w:hanging="360"/>
            </w:pPr>
            <w:r>
              <w:t xml:space="preserve"> </w:t>
            </w:r>
          </w:p>
          <w:p w14:paraId="7CE46CCF" w14:textId="0C1E5DF5" w:rsidR="00D3226E" w:rsidRPr="002D29F2" w:rsidRDefault="00D3226E" w:rsidP="008127E0">
            <w:pPr>
              <w:pStyle w:val="ListParagraph"/>
              <w:numPr>
                <w:ilvl w:val="0"/>
                <w:numId w:val="36"/>
              </w:numPr>
              <w:ind w:left="700"/>
            </w:pPr>
            <w:r w:rsidRPr="002D29F2">
              <w:t xml:space="preserve">Please </w:t>
            </w:r>
            <w:r w:rsidR="00782F3F">
              <w:t xml:space="preserve">append </w:t>
            </w:r>
            <w:r w:rsidR="00F83A12">
              <w:t>the last five years of annual assessment reports</w:t>
            </w:r>
            <w:r w:rsidR="002D4F33">
              <w:t xml:space="preserve">. </w:t>
            </w:r>
            <w:r w:rsidR="00647297">
              <w:t xml:space="preserve"> </w:t>
            </w:r>
            <w:r w:rsidR="002D4F33">
              <w:t>Please d</w:t>
            </w:r>
            <w:r w:rsidRPr="002D29F2">
              <w:t>escribe how assessment</w:t>
            </w:r>
            <w:r w:rsidR="00A702E1">
              <w:t xml:space="preserve"> of student learning for this program</w:t>
            </w:r>
            <w:r w:rsidRPr="002D29F2">
              <w:t xml:space="preserve"> has informed curricular</w:t>
            </w:r>
            <w:r w:rsidR="00564B84">
              <w:t xml:space="preserve"> decisions</w:t>
            </w:r>
            <w:r w:rsidRPr="002D29F2">
              <w:t xml:space="preserve"> </w:t>
            </w:r>
            <w:r w:rsidR="007B0606">
              <w:t>(e.g.,</w:t>
            </w:r>
            <w:r w:rsidR="00B31F3D">
              <w:t xml:space="preserve"> new or revised program requirements,</w:t>
            </w:r>
            <w:r w:rsidR="007B0606">
              <w:t xml:space="preserve"> </w:t>
            </w:r>
            <w:r w:rsidR="00564B84">
              <w:t xml:space="preserve">new or revised </w:t>
            </w:r>
            <w:r w:rsidR="007B0606">
              <w:t xml:space="preserve">courses, course outcomes, modalities, teaching approaches, etc.) </w:t>
            </w:r>
            <w:r w:rsidRPr="002D29F2">
              <w:t>since the last program review?</w:t>
            </w:r>
          </w:p>
          <w:p w14:paraId="622F3B1B" w14:textId="0771C828" w:rsidR="00D3226E" w:rsidRPr="002D29F2" w:rsidRDefault="00D3226E" w:rsidP="00D3226E">
            <w:pPr>
              <w:pStyle w:val="ListParagraph"/>
              <w:ind w:left="703" w:hanging="360"/>
            </w:pPr>
            <w:r w:rsidRPr="002D29F2">
              <w:t xml:space="preserve">  </w:t>
            </w:r>
          </w:p>
          <w:p w14:paraId="3318543D" w14:textId="2B9DC7B1" w:rsidR="008127E0" w:rsidRPr="002D29F2" w:rsidRDefault="008127E0" w:rsidP="00D3226E">
            <w:pPr>
              <w:pStyle w:val="ListParagraph"/>
              <w:ind w:left="703" w:hanging="360"/>
            </w:pPr>
          </w:p>
          <w:p w14:paraId="5F02A538" w14:textId="77777777" w:rsidR="008127E0" w:rsidRPr="002D29F2" w:rsidRDefault="008127E0" w:rsidP="00D3226E">
            <w:pPr>
              <w:pStyle w:val="ListParagraph"/>
              <w:ind w:left="703" w:hanging="360"/>
            </w:pPr>
          </w:p>
          <w:p w14:paraId="3002AA55" w14:textId="4EAD2DE7" w:rsidR="00A52E12" w:rsidRPr="00F9519F" w:rsidRDefault="00D3226E" w:rsidP="00A52E12">
            <w:pPr>
              <w:pStyle w:val="ListParagraph"/>
              <w:ind w:left="703" w:hanging="360"/>
              <w:rPr>
                <w:color w:val="FF0000"/>
              </w:rPr>
            </w:pPr>
            <w:r w:rsidRPr="002D29F2">
              <w:t>7</w:t>
            </w:r>
            <w:r w:rsidR="00A52E12" w:rsidRPr="002D29F2">
              <w:t xml:space="preserve">. </w:t>
            </w:r>
            <w:r w:rsidR="00A52E12" w:rsidRPr="002D29F2">
              <w:tab/>
              <w:t xml:space="preserve">What </w:t>
            </w:r>
            <w:r w:rsidR="007E420E" w:rsidRPr="002D29F2">
              <w:t xml:space="preserve">other </w:t>
            </w:r>
            <w:r w:rsidR="00A52E12">
              <w:t xml:space="preserve">curriculum changes were made </w:t>
            </w:r>
            <w:r w:rsidR="002D29F2">
              <w:t>since the last program review</w:t>
            </w:r>
            <w:r w:rsidR="00A52E12">
              <w:t xml:space="preserve"> and why? </w:t>
            </w:r>
          </w:p>
          <w:p w14:paraId="67FBC4B3" w14:textId="7676BDB7" w:rsidR="00A52E12" w:rsidRDefault="00A52E12" w:rsidP="00262C76">
            <w:pPr>
              <w:pStyle w:val="ListParagraph"/>
              <w:ind w:left="703" w:hanging="360"/>
            </w:pPr>
            <w:r>
              <w:t xml:space="preserve">  </w:t>
            </w:r>
          </w:p>
          <w:p w14:paraId="40B5FC5E" w14:textId="5860E67E" w:rsidR="00A52E12" w:rsidRDefault="00A52E12" w:rsidP="00A52E12">
            <w:pPr>
              <w:pStyle w:val="ListParagraph"/>
              <w:ind w:left="703" w:hanging="360"/>
            </w:pPr>
            <w:r>
              <w:lastRenderedPageBreak/>
              <w:t xml:space="preserve">8. </w:t>
            </w:r>
            <w:r>
              <w:tab/>
              <w:t>Additional comments to put above information and O</w:t>
            </w:r>
            <w:r w:rsidR="005F6A3D">
              <w:t>ffice of Institutional Research and Effectiveness</w:t>
            </w:r>
            <w:r w:rsidR="00435A4D">
              <w:t xml:space="preserve"> (OIRE)</w:t>
            </w:r>
            <w:r w:rsidR="005F6A3D">
              <w:t xml:space="preserve"> </w:t>
            </w:r>
            <w:r>
              <w:t xml:space="preserve">data in context: </w:t>
            </w:r>
          </w:p>
          <w:p w14:paraId="209F7DDD" w14:textId="77777777" w:rsidR="00A52E12" w:rsidRDefault="00A52E12" w:rsidP="00A52E12">
            <w:pPr>
              <w:pStyle w:val="ListParagraph"/>
              <w:ind w:left="703" w:hanging="450"/>
            </w:pPr>
            <w:r>
              <w:t xml:space="preserve"> </w:t>
            </w:r>
          </w:p>
          <w:p w14:paraId="7A8BBAFB" w14:textId="2A788858" w:rsidR="00DD6AE6" w:rsidRDefault="00A52E12" w:rsidP="001166AB">
            <w:pPr>
              <w:pStyle w:val="ListParagraph"/>
              <w:ind w:left="703" w:hanging="450"/>
            </w:pPr>
            <w:r>
              <w:t xml:space="preserve">  </w:t>
            </w:r>
          </w:p>
          <w:p w14:paraId="27805F68" w14:textId="02D8DDCB" w:rsidR="00E56B9A" w:rsidRDefault="00E56B9A" w:rsidP="00DD6AE6">
            <w:pPr>
              <w:pStyle w:val="ListParagraph"/>
              <w:ind w:left="522"/>
              <w:rPr>
                <w:strike/>
              </w:rPr>
            </w:pPr>
          </w:p>
          <w:p w14:paraId="54C17363" w14:textId="77777777" w:rsidR="00E56B9A" w:rsidRPr="00F63924" w:rsidRDefault="00E56B9A" w:rsidP="00DD6AE6">
            <w:pPr>
              <w:pStyle w:val="ListParagraph"/>
              <w:ind w:left="522"/>
              <w:rPr>
                <w:strike/>
              </w:rPr>
            </w:pPr>
          </w:p>
          <w:p w14:paraId="62453995" w14:textId="53A8EC60" w:rsidR="005C7249" w:rsidRPr="00480729" w:rsidRDefault="005C7249" w:rsidP="00DD6AE6">
            <w:pPr>
              <w:ind w:left="162"/>
            </w:pPr>
          </w:p>
        </w:tc>
      </w:tr>
      <w:tr w:rsidR="00140225" w14:paraId="0FCB5971" w14:textId="77777777" w:rsidTr="00E56B9A">
        <w:trPr>
          <w:gridAfter w:val="1"/>
          <w:wAfter w:w="95" w:type="dxa"/>
        </w:trPr>
        <w:tc>
          <w:tcPr>
            <w:tcW w:w="10790" w:type="dxa"/>
            <w:gridSpan w:val="4"/>
          </w:tcPr>
          <w:p w14:paraId="555A99CE" w14:textId="483AA29F" w:rsidR="00140225" w:rsidRPr="0066247D" w:rsidRDefault="00140225" w:rsidP="004914F9">
            <w:pPr>
              <w:rPr>
                <w:b/>
                <w:bCs/>
              </w:rPr>
            </w:pPr>
            <w:r w:rsidRPr="008765FD">
              <w:rPr>
                <w:b/>
                <w:bCs/>
              </w:rPr>
              <w:lastRenderedPageBreak/>
              <w:t xml:space="preserve">Student Success / Advising (to be filled out either separately for each program, or for the </w:t>
            </w:r>
            <w:r w:rsidR="00FA0CC2">
              <w:rPr>
                <w:b/>
                <w:bCs/>
              </w:rPr>
              <w:t xml:space="preserve">sponsoring </w:t>
            </w:r>
            <w:r w:rsidRPr="008765FD">
              <w:rPr>
                <w:b/>
                <w:bCs/>
              </w:rPr>
              <w:t>unit as a whole)</w:t>
            </w:r>
          </w:p>
        </w:tc>
      </w:tr>
      <w:tr w:rsidR="00140225" w14:paraId="0C61880D" w14:textId="77777777" w:rsidTr="00E56B9A">
        <w:trPr>
          <w:gridAfter w:val="1"/>
          <w:wAfter w:w="95" w:type="dxa"/>
          <w:trHeight w:val="5933"/>
        </w:trPr>
        <w:tc>
          <w:tcPr>
            <w:tcW w:w="10790" w:type="dxa"/>
            <w:gridSpan w:val="4"/>
            <w:tcBorders>
              <w:bottom w:val="nil"/>
            </w:tcBorders>
          </w:tcPr>
          <w:p w14:paraId="59700D89" w14:textId="77777777" w:rsidR="00FA0CC2" w:rsidRDefault="00FA0CC2" w:rsidP="00FA0CC2">
            <w:pPr>
              <w:ind w:left="793" w:hanging="360"/>
            </w:pPr>
          </w:p>
          <w:p w14:paraId="07330338" w14:textId="6E76AA4C" w:rsidR="00140225" w:rsidRDefault="00140225" w:rsidP="00FA0CC2">
            <w:pPr>
              <w:ind w:left="793" w:hanging="360"/>
            </w:pPr>
            <w:r>
              <w:t xml:space="preserve">1. </w:t>
            </w:r>
            <w:r>
              <w:tab/>
              <w:t xml:space="preserve">Describe the program’s ability to attract new students, retain them in the university, and encourage their success before and after graduation. </w:t>
            </w:r>
          </w:p>
          <w:p w14:paraId="4B0F338A" w14:textId="77777777" w:rsidR="00140225" w:rsidRDefault="00140225" w:rsidP="004914F9">
            <w:pPr>
              <w:ind w:left="793" w:hanging="360"/>
            </w:pPr>
            <w:r>
              <w:t xml:space="preserve"> </w:t>
            </w:r>
          </w:p>
          <w:p w14:paraId="213917D1" w14:textId="77777777" w:rsidR="00140225" w:rsidRDefault="00140225" w:rsidP="004914F9">
            <w:pPr>
              <w:ind w:left="793" w:hanging="360"/>
            </w:pPr>
            <w:r>
              <w:t xml:space="preserve"> </w:t>
            </w:r>
          </w:p>
          <w:p w14:paraId="265368DF" w14:textId="77777777" w:rsidR="00140225" w:rsidRDefault="00140225" w:rsidP="004914F9">
            <w:pPr>
              <w:ind w:left="793" w:hanging="360"/>
            </w:pPr>
            <w:r>
              <w:t xml:space="preserve"> </w:t>
            </w:r>
          </w:p>
          <w:p w14:paraId="68EAF279" w14:textId="77777777" w:rsidR="00140225" w:rsidRDefault="00140225" w:rsidP="004914F9">
            <w:pPr>
              <w:ind w:left="793" w:hanging="360"/>
            </w:pPr>
            <w:r>
              <w:t xml:space="preserve"> </w:t>
            </w:r>
          </w:p>
          <w:p w14:paraId="18650665" w14:textId="77777777" w:rsidR="00140225" w:rsidRDefault="00140225" w:rsidP="004914F9">
            <w:pPr>
              <w:ind w:left="793" w:hanging="360"/>
            </w:pPr>
            <w:r>
              <w:t xml:space="preserve">2. </w:t>
            </w:r>
            <w:r>
              <w:tab/>
              <w:t xml:space="preserve">Describe the structure and effectiveness of academic advising in the program. </w:t>
            </w:r>
          </w:p>
          <w:p w14:paraId="76B2FC85" w14:textId="77777777" w:rsidR="00140225" w:rsidRDefault="00140225" w:rsidP="004914F9">
            <w:pPr>
              <w:ind w:left="793" w:hanging="360"/>
            </w:pPr>
            <w:r>
              <w:t xml:space="preserve"> </w:t>
            </w:r>
          </w:p>
          <w:p w14:paraId="4B8E847C" w14:textId="77777777" w:rsidR="00140225" w:rsidRDefault="00140225" w:rsidP="004914F9">
            <w:pPr>
              <w:ind w:left="793" w:hanging="360"/>
            </w:pPr>
            <w:r>
              <w:t xml:space="preserve"> </w:t>
            </w:r>
          </w:p>
          <w:p w14:paraId="357D60CA" w14:textId="77777777" w:rsidR="00140225" w:rsidRDefault="00140225" w:rsidP="004914F9">
            <w:pPr>
              <w:ind w:left="793" w:hanging="360"/>
            </w:pPr>
            <w:r>
              <w:t xml:space="preserve"> </w:t>
            </w:r>
          </w:p>
          <w:p w14:paraId="25F6F3C2" w14:textId="77777777" w:rsidR="00140225" w:rsidRDefault="00140225" w:rsidP="004914F9">
            <w:pPr>
              <w:ind w:left="793" w:hanging="360"/>
            </w:pPr>
            <w:r>
              <w:t xml:space="preserve"> </w:t>
            </w:r>
          </w:p>
          <w:p w14:paraId="0DF2332B" w14:textId="5C357EE3" w:rsidR="00140225" w:rsidRDefault="00140225" w:rsidP="004914F9">
            <w:pPr>
              <w:ind w:left="793" w:hanging="360"/>
            </w:pPr>
            <w:r>
              <w:t xml:space="preserve">3. </w:t>
            </w:r>
            <w:r>
              <w:tab/>
              <w:t xml:space="preserve">Summarize how the department is addressing the findings and recommendations of recent </w:t>
            </w:r>
            <w:r w:rsidR="008771F4">
              <w:t>p</w:t>
            </w:r>
            <w:r>
              <w:t xml:space="preserve">rogram </w:t>
            </w:r>
            <w:r w:rsidR="008771F4">
              <w:t>a</w:t>
            </w:r>
            <w:r>
              <w:t>ssessment report</w:t>
            </w:r>
            <w:r w:rsidR="005922AB">
              <w:t>s</w:t>
            </w:r>
            <w:r w:rsidR="003F0FD3">
              <w:t xml:space="preserve"> as they relate to student success and advising</w:t>
            </w:r>
            <w:r>
              <w:t xml:space="preserve">.  </w:t>
            </w:r>
          </w:p>
          <w:p w14:paraId="1FA1BC5C" w14:textId="77777777" w:rsidR="00140225" w:rsidRDefault="00140225" w:rsidP="004914F9">
            <w:pPr>
              <w:ind w:left="793" w:hanging="360"/>
            </w:pPr>
            <w:r>
              <w:t xml:space="preserve"> </w:t>
            </w:r>
          </w:p>
          <w:p w14:paraId="1AC3D0B1" w14:textId="77777777" w:rsidR="00140225" w:rsidRDefault="00140225" w:rsidP="004914F9">
            <w:pPr>
              <w:ind w:left="793" w:hanging="360"/>
            </w:pPr>
            <w:r>
              <w:t xml:space="preserve"> </w:t>
            </w:r>
          </w:p>
          <w:p w14:paraId="6529E3C6" w14:textId="77777777" w:rsidR="00140225" w:rsidRDefault="00140225" w:rsidP="004914F9">
            <w:pPr>
              <w:ind w:left="793" w:hanging="360"/>
            </w:pPr>
            <w:r>
              <w:t xml:space="preserve"> </w:t>
            </w:r>
          </w:p>
          <w:p w14:paraId="13141C18" w14:textId="77777777" w:rsidR="00140225" w:rsidRDefault="00140225" w:rsidP="004914F9">
            <w:pPr>
              <w:ind w:left="793" w:hanging="360"/>
            </w:pPr>
            <w:r>
              <w:t xml:space="preserve"> </w:t>
            </w:r>
          </w:p>
          <w:p w14:paraId="05866D2F" w14:textId="77777777" w:rsidR="00140225" w:rsidRDefault="00140225" w:rsidP="004914F9">
            <w:pPr>
              <w:pStyle w:val="ListParagraph"/>
              <w:numPr>
                <w:ilvl w:val="0"/>
                <w:numId w:val="32"/>
              </w:numPr>
            </w:pPr>
            <w:r>
              <w:t xml:space="preserve">Describe (and provide representative examples of) opportunities for applied learning (internships, student teaching, fieldwork, clinical placements, scholarship, creative activities, presentations, etc.) </w:t>
            </w:r>
          </w:p>
          <w:p w14:paraId="11175ADA" w14:textId="77777777" w:rsidR="00140225" w:rsidRDefault="00140225" w:rsidP="004914F9"/>
          <w:p w14:paraId="48050834" w14:textId="77777777" w:rsidR="00140225" w:rsidRDefault="00140225" w:rsidP="004914F9"/>
          <w:p w14:paraId="041896C6" w14:textId="77777777" w:rsidR="00140225" w:rsidRDefault="00140225" w:rsidP="004914F9"/>
          <w:p w14:paraId="3E5CE247" w14:textId="77777777" w:rsidR="00140225" w:rsidRPr="008765FD" w:rsidRDefault="00140225" w:rsidP="004914F9"/>
        </w:tc>
      </w:tr>
      <w:tr w:rsidR="00140225" w14:paraId="5E15F171" w14:textId="77777777" w:rsidTr="00E56B9A">
        <w:trPr>
          <w:gridAfter w:val="1"/>
          <w:wAfter w:w="95" w:type="dxa"/>
          <w:trHeight w:val="507"/>
        </w:trPr>
        <w:tc>
          <w:tcPr>
            <w:tcW w:w="907" w:type="dxa"/>
            <w:tcBorders>
              <w:top w:val="nil"/>
            </w:tcBorders>
          </w:tcPr>
          <w:p w14:paraId="14AD0E6D" w14:textId="77777777" w:rsidR="00140225" w:rsidRDefault="00140225" w:rsidP="004914F9"/>
        </w:tc>
        <w:tc>
          <w:tcPr>
            <w:tcW w:w="7600" w:type="dxa"/>
          </w:tcPr>
          <w:p w14:paraId="4E0F2BD0" w14:textId="4F155DB7" w:rsidR="00140225" w:rsidRDefault="00140225" w:rsidP="004914F9">
            <w:r>
              <w:t xml:space="preserve">Number of students who have experienced applied learning in the </w:t>
            </w:r>
            <w:r w:rsidR="00435A4D">
              <w:t>most recent academic</w:t>
            </w:r>
            <w:r>
              <w:t xml:space="preserve"> year:</w:t>
            </w:r>
          </w:p>
        </w:tc>
        <w:tc>
          <w:tcPr>
            <w:tcW w:w="1293" w:type="dxa"/>
          </w:tcPr>
          <w:p w14:paraId="37109797" w14:textId="27F82119" w:rsidR="00140225" w:rsidRDefault="00140225" w:rsidP="004914F9"/>
        </w:tc>
        <w:tc>
          <w:tcPr>
            <w:tcW w:w="990" w:type="dxa"/>
            <w:tcBorders>
              <w:top w:val="nil"/>
            </w:tcBorders>
          </w:tcPr>
          <w:p w14:paraId="12944B35" w14:textId="77777777" w:rsidR="00140225" w:rsidRDefault="00140225" w:rsidP="004914F9"/>
        </w:tc>
      </w:tr>
      <w:tr w:rsidR="00140225" w14:paraId="74FA91C5" w14:textId="77777777" w:rsidTr="00E56B9A">
        <w:trPr>
          <w:gridAfter w:val="1"/>
          <w:wAfter w:w="95" w:type="dxa"/>
        </w:trPr>
        <w:tc>
          <w:tcPr>
            <w:tcW w:w="10790" w:type="dxa"/>
            <w:gridSpan w:val="4"/>
          </w:tcPr>
          <w:p w14:paraId="0ADC56F1" w14:textId="77777777" w:rsidR="00140225" w:rsidRDefault="00140225" w:rsidP="004914F9">
            <w:pPr>
              <w:pStyle w:val="ListParagraph"/>
              <w:numPr>
                <w:ilvl w:val="0"/>
                <w:numId w:val="32"/>
              </w:numPr>
            </w:pPr>
            <w:r>
              <w:t>Additional comments (including results of Alumni Surveys, if applicable) to put above information and OIRE data in context:</w:t>
            </w:r>
          </w:p>
          <w:p w14:paraId="42001BB1" w14:textId="77777777" w:rsidR="00140225" w:rsidRDefault="00140225" w:rsidP="004914F9"/>
          <w:p w14:paraId="19331B5D" w14:textId="49DEB0E6" w:rsidR="00140225" w:rsidRDefault="00140225" w:rsidP="004914F9"/>
          <w:p w14:paraId="7F353208" w14:textId="77777777" w:rsidR="002A26EF" w:rsidRDefault="002A26EF" w:rsidP="004914F9"/>
          <w:p w14:paraId="58AD6BE4" w14:textId="77777777" w:rsidR="00140225" w:rsidRDefault="00140225" w:rsidP="004914F9"/>
          <w:p w14:paraId="1010F102" w14:textId="77777777" w:rsidR="00140225" w:rsidRDefault="00140225" w:rsidP="004914F9"/>
        </w:tc>
      </w:tr>
    </w:tbl>
    <w:p w14:paraId="598939AD" w14:textId="007696BD" w:rsidR="00140225" w:rsidRDefault="00140225"/>
    <w:p w14:paraId="5E90567A" w14:textId="77777777" w:rsidR="009E3231" w:rsidRDefault="009E3231"/>
    <w:p w14:paraId="41CC4AB3" w14:textId="490D6300" w:rsidR="00140225" w:rsidRDefault="00140225"/>
    <w:p w14:paraId="219BC1DB" w14:textId="77777777" w:rsidR="0075227B" w:rsidRDefault="0075227B"/>
    <w:p w14:paraId="7CE6948C" w14:textId="77777777" w:rsidR="002A26EF" w:rsidRDefault="002A26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81D31" w14:paraId="395DE005" w14:textId="77777777" w:rsidTr="005D45AD">
        <w:trPr>
          <w:trHeight w:val="280"/>
        </w:trPr>
        <w:tc>
          <w:tcPr>
            <w:tcW w:w="10790" w:type="dxa"/>
          </w:tcPr>
          <w:p w14:paraId="621ACE01" w14:textId="1936C5A4" w:rsidR="00C81D31" w:rsidRPr="005D45AD" w:rsidRDefault="00C81D31" w:rsidP="00B419EB">
            <w:pPr>
              <w:rPr>
                <w:b/>
                <w:bCs/>
              </w:rPr>
            </w:pPr>
            <w:r w:rsidRPr="005D45AD">
              <w:rPr>
                <w:b/>
                <w:bCs/>
              </w:rPr>
              <w:lastRenderedPageBreak/>
              <w:t xml:space="preserve">Facilities (to be filled out either separately for each program, or for the </w:t>
            </w:r>
            <w:r w:rsidR="0075227B">
              <w:rPr>
                <w:b/>
                <w:bCs/>
              </w:rPr>
              <w:t xml:space="preserve">sponsoring </w:t>
            </w:r>
            <w:r w:rsidRPr="005D45AD">
              <w:rPr>
                <w:b/>
                <w:bCs/>
              </w:rPr>
              <w:t xml:space="preserve">unit as a whole) </w:t>
            </w:r>
          </w:p>
        </w:tc>
      </w:tr>
      <w:tr w:rsidR="005D45AD" w14:paraId="612E5F64" w14:textId="77777777" w:rsidTr="00C81D31">
        <w:trPr>
          <w:trHeight w:val="2933"/>
        </w:trPr>
        <w:tc>
          <w:tcPr>
            <w:tcW w:w="10790" w:type="dxa"/>
          </w:tcPr>
          <w:p w14:paraId="3B01EFCE" w14:textId="77777777" w:rsidR="0075227B" w:rsidRDefault="0075227B" w:rsidP="005D45AD">
            <w:pPr>
              <w:ind w:left="703" w:hanging="360"/>
            </w:pPr>
          </w:p>
          <w:p w14:paraId="3B6BC443" w14:textId="6548F593" w:rsidR="005D45AD" w:rsidRDefault="005D45AD" w:rsidP="005D45AD">
            <w:pPr>
              <w:ind w:left="703" w:hanging="360"/>
            </w:pPr>
            <w:r>
              <w:t xml:space="preserve">1. </w:t>
            </w:r>
            <w:r>
              <w:tab/>
              <w:t xml:space="preserve">Describe the facilities (classroom or lab space, equipment, library resources, etc.) that are uniquely devoted to the program/unit. </w:t>
            </w:r>
          </w:p>
          <w:p w14:paraId="305518DB" w14:textId="77777777" w:rsidR="005D45AD" w:rsidRDefault="005D45AD" w:rsidP="005D45AD">
            <w:pPr>
              <w:ind w:left="703" w:hanging="360"/>
            </w:pPr>
            <w:r>
              <w:t xml:space="preserve"> </w:t>
            </w:r>
          </w:p>
          <w:p w14:paraId="4BA74D38" w14:textId="77777777" w:rsidR="005D45AD" w:rsidRDefault="005D45AD" w:rsidP="005D45AD">
            <w:pPr>
              <w:ind w:left="703" w:hanging="360"/>
            </w:pPr>
            <w:r>
              <w:t xml:space="preserve"> </w:t>
            </w:r>
          </w:p>
          <w:p w14:paraId="6C4A3801" w14:textId="77777777" w:rsidR="005D45AD" w:rsidRDefault="005D45AD" w:rsidP="005D45AD">
            <w:pPr>
              <w:ind w:left="703" w:hanging="360"/>
            </w:pPr>
            <w:r>
              <w:t xml:space="preserve"> </w:t>
            </w:r>
          </w:p>
          <w:p w14:paraId="76537652" w14:textId="77777777" w:rsidR="005D45AD" w:rsidRDefault="005D45AD" w:rsidP="005D45AD">
            <w:pPr>
              <w:ind w:left="703" w:hanging="360"/>
            </w:pPr>
            <w:r>
              <w:t xml:space="preserve"> </w:t>
            </w:r>
          </w:p>
          <w:p w14:paraId="15E427C1" w14:textId="77777777" w:rsidR="005D45AD" w:rsidRDefault="005D45AD" w:rsidP="00D3226E">
            <w:pPr>
              <w:pStyle w:val="ListParagraph"/>
              <w:numPr>
                <w:ilvl w:val="0"/>
                <w:numId w:val="36"/>
              </w:numPr>
            </w:pPr>
            <w:r>
              <w:t xml:space="preserve">Characterize the adequacy of facilities for specific instructional needs. Circle one:  </w:t>
            </w:r>
          </w:p>
          <w:p w14:paraId="60C414C9" w14:textId="77777777" w:rsidR="005D45AD" w:rsidRDefault="005D45AD" w:rsidP="005D45AD">
            <w:pPr>
              <w:pStyle w:val="ListParagraph"/>
            </w:pPr>
          </w:p>
          <w:p w14:paraId="3596058D" w14:textId="0903BD8B" w:rsidR="005D45AD" w:rsidRDefault="005D45AD" w:rsidP="005D45AD">
            <w:pPr>
              <w:pStyle w:val="ListParagraph"/>
            </w:pPr>
            <w:r>
              <w:t xml:space="preserve">Excellent </w:t>
            </w:r>
            <w:r>
              <w:tab/>
            </w:r>
            <w:r>
              <w:tab/>
              <w:t xml:space="preserve">Adequate </w:t>
            </w:r>
            <w:r>
              <w:tab/>
            </w:r>
            <w:r>
              <w:tab/>
              <w:t xml:space="preserve">Needs Improvement </w:t>
            </w:r>
            <w:r>
              <w:tab/>
            </w:r>
            <w:r>
              <w:tab/>
              <w:t xml:space="preserve">Unacceptable </w:t>
            </w:r>
          </w:p>
          <w:p w14:paraId="6F8B3DB5" w14:textId="77777777" w:rsidR="005D45AD" w:rsidRDefault="005D45AD" w:rsidP="005D45AD">
            <w:pPr>
              <w:pStyle w:val="ListParagraph"/>
            </w:pPr>
          </w:p>
          <w:p w14:paraId="7AEF20A5" w14:textId="790BFB55" w:rsidR="005D45AD" w:rsidRDefault="005D45AD" w:rsidP="00D3226E">
            <w:pPr>
              <w:pStyle w:val="ListParagraph"/>
              <w:numPr>
                <w:ilvl w:val="0"/>
                <w:numId w:val="36"/>
              </w:numPr>
            </w:pPr>
            <w:r>
              <w:t>Explain</w:t>
            </w:r>
            <w:r w:rsidR="000004C7">
              <w:t xml:space="preserve"> this selection.</w:t>
            </w:r>
            <w:r>
              <w:t xml:space="preserve"> </w:t>
            </w:r>
          </w:p>
          <w:p w14:paraId="42C459B2" w14:textId="77777777" w:rsidR="005D45AD" w:rsidRDefault="005D45AD" w:rsidP="00C81D31">
            <w:r>
              <w:t xml:space="preserve"> </w:t>
            </w:r>
          </w:p>
          <w:p w14:paraId="2EE12BB6" w14:textId="77777777" w:rsidR="005D45AD" w:rsidRDefault="005D45AD" w:rsidP="00B419EB"/>
          <w:p w14:paraId="0D3EF64F" w14:textId="77777777" w:rsidR="00E56B9A" w:rsidRDefault="00E56B9A" w:rsidP="00B419EB"/>
          <w:p w14:paraId="0566E26D" w14:textId="77777777" w:rsidR="00E56B9A" w:rsidRDefault="00E56B9A" w:rsidP="00B419EB"/>
          <w:p w14:paraId="14DB3E58" w14:textId="77777777" w:rsidR="00E56B9A" w:rsidRDefault="00E56B9A" w:rsidP="00B419EB"/>
          <w:p w14:paraId="4BDE980A" w14:textId="77777777" w:rsidR="00E56B9A" w:rsidRDefault="00E56B9A" w:rsidP="00B419EB"/>
          <w:p w14:paraId="6279EA41" w14:textId="77777777" w:rsidR="00E56B9A" w:rsidRDefault="00E56B9A" w:rsidP="00B419EB"/>
          <w:p w14:paraId="388ACE0B" w14:textId="77777777" w:rsidR="00E56B9A" w:rsidRDefault="00E56B9A" w:rsidP="00B419EB"/>
          <w:p w14:paraId="25F294B6" w14:textId="77777777" w:rsidR="00E56B9A" w:rsidRDefault="00E56B9A" w:rsidP="00B419EB"/>
          <w:p w14:paraId="5FC9F0F9" w14:textId="400F4C65" w:rsidR="00E56B9A" w:rsidRDefault="00E56B9A" w:rsidP="00B419EB"/>
        </w:tc>
      </w:tr>
    </w:tbl>
    <w:p w14:paraId="6EC0CFCF" w14:textId="7535BBAE" w:rsidR="00B419EB" w:rsidRDefault="00B419EB" w:rsidP="00B419EB"/>
    <w:p w14:paraId="296DFC0C" w14:textId="77777777" w:rsidR="00885FC0" w:rsidRDefault="00885FC0" w:rsidP="00B419EB"/>
    <w:p w14:paraId="0A3456DC" w14:textId="173FD278" w:rsidR="003C1F88" w:rsidRDefault="003C1F88" w:rsidP="00140225"/>
    <w:p w14:paraId="067A0B5B" w14:textId="77777777" w:rsidR="003C1F88" w:rsidRDefault="003C1F8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E3EF8" w14:paraId="4E4E42B5" w14:textId="77777777" w:rsidTr="003C1F88">
        <w:trPr>
          <w:trHeight w:val="360"/>
        </w:trPr>
        <w:tc>
          <w:tcPr>
            <w:tcW w:w="10790" w:type="dxa"/>
          </w:tcPr>
          <w:p w14:paraId="4EAC97F4" w14:textId="13588107" w:rsidR="00CE3EF8" w:rsidRDefault="00BF6630" w:rsidP="00BF6630">
            <w:r w:rsidRPr="00BF6630">
              <w:rPr>
                <w:b/>
                <w:bCs/>
              </w:rPr>
              <w:lastRenderedPageBreak/>
              <w:t xml:space="preserve">Faculty (to be filled out for the unit/school/department as a whole) </w:t>
            </w:r>
          </w:p>
        </w:tc>
      </w:tr>
      <w:tr w:rsidR="003C1F88" w14:paraId="3E1391E1" w14:textId="77777777" w:rsidTr="00CE3EF8">
        <w:trPr>
          <w:trHeight w:val="2320"/>
        </w:trPr>
        <w:tc>
          <w:tcPr>
            <w:tcW w:w="10790" w:type="dxa"/>
          </w:tcPr>
          <w:p w14:paraId="6B06CC34" w14:textId="77777777" w:rsidR="000004C7" w:rsidRDefault="000004C7" w:rsidP="003C1F88">
            <w:pPr>
              <w:ind w:left="703" w:hanging="360"/>
            </w:pPr>
          </w:p>
          <w:p w14:paraId="6D3E5605" w14:textId="5BB5DDB2" w:rsidR="003C1F88" w:rsidRDefault="00E56B9A" w:rsidP="003C1F88">
            <w:pPr>
              <w:ind w:left="703" w:hanging="360"/>
            </w:pPr>
            <w:r>
              <w:t>1</w:t>
            </w:r>
            <w:r w:rsidR="003C1F88">
              <w:t xml:space="preserve">. </w:t>
            </w:r>
            <w:r w:rsidR="003C1F88">
              <w:tab/>
              <w:t xml:space="preserve">Describe university service, outreach and/or community engagement by faculty members. Provide up to five relevant examples.  </w:t>
            </w:r>
          </w:p>
          <w:p w14:paraId="0B76F8ED" w14:textId="77777777" w:rsidR="003C1F88" w:rsidRDefault="003C1F88" w:rsidP="003C1F88">
            <w:pPr>
              <w:ind w:left="703" w:hanging="360"/>
            </w:pPr>
            <w:r>
              <w:t xml:space="preserve"> </w:t>
            </w:r>
          </w:p>
          <w:p w14:paraId="6E38605B" w14:textId="77777777" w:rsidR="003C1F88" w:rsidRDefault="003C1F88" w:rsidP="003C1F88">
            <w:pPr>
              <w:ind w:left="703" w:hanging="360"/>
            </w:pPr>
            <w:r>
              <w:t xml:space="preserve"> </w:t>
            </w:r>
          </w:p>
          <w:p w14:paraId="2E1435F4" w14:textId="6E06612D" w:rsidR="003C1F88" w:rsidRDefault="003C1F88" w:rsidP="003C1F88">
            <w:pPr>
              <w:ind w:left="703" w:hanging="360"/>
            </w:pPr>
            <w:r>
              <w:t xml:space="preserve">  </w:t>
            </w:r>
          </w:p>
          <w:p w14:paraId="58668EA2" w14:textId="077FAF04" w:rsidR="003C1F88" w:rsidRDefault="00E56B9A" w:rsidP="003C1F88">
            <w:pPr>
              <w:ind w:left="703" w:hanging="360"/>
            </w:pPr>
            <w:r>
              <w:t>2</w:t>
            </w:r>
            <w:r w:rsidR="003C1F88">
              <w:t xml:space="preserve">. </w:t>
            </w:r>
            <w:r w:rsidR="003C1F88">
              <w:tab/>
              <w:t xml:space="preserve">Summarize faculty members’ scholarly and/or creative activities, e.g., grants, publications, presentations, performances, and other contributions. Provide up to five relevant examples. </w:t>
            </w:r>
          </w:p>
          <w:p w14:paraId="717AB125" w14:textId="77777777" w:rsidR="003C1F88" w:rsidRDefault="003C1F88" w:rsidP="003C1F88">
            <w:pPr>
              <w:ind w:left="703" w:hanging="360"/>
            </w:pPr>
            <w:r>
              <w:t xml:space="preserve"> </w:t>
            </w:r>
          </w:p>
          <w:p w14:paraId="0AEABF8C" w14:textId="77777777" w:rsidR="003C1F88" w:rsidRDefault="003C1F88" w:rsidP="003C1F88">
            <w:pPr>
              <w:ind w:left="703" w:hanging="360"/>
            </w:pPr>
            <w:r>
              <w:t xml:space="preserve"> </w:t>
            </w:r>
          </w:p>
          <w:p w14:paraId="5820E60D" w14:textId="6C6BCFA2" w:rsidR="003C1F88" w:rsidRDefault="003C1F88" w:rsidP="003C1F88">
            <w:pPr>
              <w:ind w:left="703" w:hanging="360"/>
            </w:pPr>
            <w:r>
              <w:t xml:space="preserve">  </w:t>
            </w:r>
          </w:p>
          <w:p w14:paraId="01266AE6" w14:textId="1FE608F7" w:rsidR="003C1F88" w:rsidRDefault="00E56B9A" w:rsidP="003C1F88">
            <w:pPr>
              <w:ind w:left="703" w:hanging="360"/>
            </w:pPr>
            <w:r>
              <w:t>3</w:t>
            </w:r>
            <w:r w:rsidR="003C1F88">
              <w:t xml:space="preserve">. </w:t>
            </w:r>
            <w:r w:rsidR="003C1F88">
              <w:tab/>
              <w:t xml:space="preserve">Describe, and provide examples of, faculty members’ ongoing professional development to improve the quality of teaching and learning, including activities supported by UWSP, UW System, and/or external funding.  </w:t>
            </w:r>
          </w:p>
          <w:p w14:paraId="39DFBBCB" w14:textId="77777777" w:rsidR="003C1F88" w:rsidRDefault="003C1F88" w:rsidP="003C1F88">
            <w:pPr>
              <w:ind w:left="703" w:hanging="360"/>
            </w:pPr>
            <w:r>
              <w:t xml:space="preserve"> </w:t>
            </w:r>
          </w:p>
          <w:p w14:paraId="5734241A" w14:textId="77777777" w:rsidR="003C1F88" w:rsidRDefault="003C1F88" w:rsidP="003C1F88">
            <w:pPr>
              <w:ind w:left="703" w:hanging="360"/>
            </w:pPr>
            <w:r>
              <w:t xml:space="preserve"> </w:t>
            </w:r>
          </w:p>
          <w:p w14:paraId="0659D815" w14:textId="77777777" w:rsidR="003C1F88" w:rsidRDefault="003C1F88" w:rsidP="003C1F88">
            <w:pPr>
              <w:ind w:left="703" w:hanging="360"/>
            </w:pPr>
            <w:r>
              <w:t xml:space="preserve"> </w:t>
            </w:r>
          </w:p>
          <w:p w14:paraId="4569CF31" w14:textId="7E78FB0B" w:rsidR="003C1F88" w:rsidRDefault="00E56B9A" w:rsidP="003C1F88">
            <w:pPr>
              <w:ind w:left="703" w:hanging="360"/>
            </w:pPr>
            <w:r>
              <w:t>4</w:t>
            </w:r>
            <w:r w:rsidR="003C1F88">
              <w:t xml:space="preserve">. </w:t>
            </w:r>
            <w:r w:rsidR="003C1F88">
              <w:tab/>
              <w:t xml:space="preserve">Describe how the unit has sought to recruit and retain diverse faculty. </w:t>
            </w:r>
          </w:p>
          <w:p w14:paraId="073E7102" w14:textId="77777777" w:rsidR="003C1F88" w:rsidRDefault="003C1F88" w:rsidP="003C1F88">
            <w:pPr>
              <w:ind w:left="703" w:hanging="360"/>
            </w:pPr>
            <w:r>
              <w:t xml:space="preserve"> </w:t>
            </w:r>
          </w:p>
          <w:p w14:paraId="018203EA" w14:textId="77777777" w:rsidR="003C1F88" w:rsidRDefault="003C1F88" w:rsidP="003C1F88">
            <w:pPr>
              <w:ind w:left="703" w:hanging="360"/>
            </w:pPr>
            <w:r>
              <w:t xml:space="preserve"> </w:t>
            </w:r>
          </w:p>
          <w:p w14:paraId="7C610442" w14:textId="1D3EEA85" w:rsidR="003C1F88" w:rsidRDefault="003C1F88" w:rsidP="003C1F88">
            <w:pPr>
              <w:ind w:left="703" w:hanging="360"/>
            </w:pPr>
            <w:r>
              <w:t xml:space="preserve">  </w:t>
            </w:r>
          </w:p>
          <w:p w14:paraId="19F8DD2B" w14:textId="1B614AA2" w:rsidR="00C10C5A" w:rsidRPr="00480729" w:rsidRDefault="00E43EC4" w:rsidP="00C10C5A">
            <w:pPr>
              <w:ind w:left="703" w:hanging="360"/>
            </w:pPr>
            <w:r>
              <w:t>5</w:t>
            </w:r>
            <w:r w:rsidR="003C1F88">
              <w:t xml:space="preserve">. </w:t>
            </w:r>
            <w:r w:rsidR="003C1F88">
              <w:tab/>
              <w:t>Instructional staffing</w:t>
            </w:r>
          </w:p>
          <w:tbl>
            <w:tblPr>
              <w:tblStyle w:val="TableGrid"/>
              <w:tblW w:w="0" w:type="auto"/>
              <w:tblInd w:w="432" w:type="dxa"/>
              <w:tblLook w:val="04A0" w:firstRow="1" w:lastRow="0" w:firstColumn="1" w:lastColumn="0" w:noHBand="0" w:noVBand="1"/>
            </w:tblPr>
            <w:tblGrid>
              <w:gridCol w:w="8632"/>
              <w:gridCol w:w="1083"/>
            </w:tblGrid>
            <w:tr w:rsidR="00C10C5A" w:rsidRPr="00480729" w14:paraId="11BA98DA" w14:textId="77777777" w:rsidTr="00073881">
              <w:tc>
                <w:tcPr>
                  <w:tcW w:w="8632" w:type="dxa"/>
                  <w:tcBorders>
                    <w:top w:val="nil"/>
                    <w:left w:val="nil"/>
                  </w:tcBorders>
                </w:tcPr>
                <w:p w14:paraId="7B497AFB" w14:textId="77777777" w:rsidR="00C10C5A" w:rsidRPr="00480729" w:rsidRDefault="00C10C5A" w:rsidP="00C10C5A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1083" w:type="dxa"/>
                </w:tcPr>
                <w:p w14:paraId="4CFFF082" w14:textId="77777777" w:rsidR="00C10C5A" w:rsidRPr="00480729" w:rsidRDefault="00C10C5A" w:rsidP="00C10C5A">
                  <w:r w:rsidRPr="00480729">
                    <w:t>[Curr. Yr.]</w:t>
                  </w:r>
                </w:p>
              </w:tc>
            </w:tr>
            <w:tr w:rsidR="00C10C5A" w:rsidRPr="00480729" w14:paraId="467CD276" w14:textId="77777777" w:rsidTr="00073881">
              <w:tc>
                <w:tcPr>
                  <w:tcW w:w="8632" w:type="dxa"/>
                </w:tcPr>
                <w:p w14:paraId="3E868CB5" w14:textId="77777777" w:rsidR="00C10C5A" w:rsidRPr="00480729" w:rsidRDefault="00C10C5A" w:rsidP="00C10C5A">
                  <w:r w:rsidRPr="00480729">
                    <w:t>Total instructional FTE</w:t>
                  </w:r>
                </w:p>
              </w:tc>
              <w:tc>
                <w:tcPr>
                  <w:tcW w:w="1083" w:type="dxa"/>
                </w:tcPr>
                <w:p w14:paraId="4AD0C75B" w14:textId="77777777" w:rsidR="00C10C5A" w:rsidRPr="00480729" w:rsidRDefault="00C10C5A" w:rsidP="00C10C5A"/>
              </w:tc>
            </w:tr>
            <w:tr w:rsidR="00C10C5A" w:rsidRPr="00480729" w14:paraId="447ECB6E" w14:textId="77777777" w:rsidTr="00073881">
              <w:trPr>
                <w:trHeight w:val="252"/>
              </w:trPr>
              <w:tc>
                <w:tcPr>
                  <w:tcW w:w="8632" w:type="dxa"/>
                  <w:vMerge w:val="restart"/>
                </w:tcPr>
                <w:p w14:paraId="3DA2E1FE" w14:textId="77777777" w:rsidR="00C10C5A" w:rsidRPr="00480729" w:rsidRDefault="00C10C5A" w:rsidP="00C10C5A">
                  <w:r w:rsidRPr="00480729">
                    <w:t>Number of tenure track faculty</w:t>
                  </w:r>
                  <w:r w:rsidRPr="00480729">
                    <w:tab/>
                  </w:r>
                  <w:r w:rsidRPr="00480729">
                    <w:tab/>
                  </w:r>
                  <w:r w:rsidRPr="00480729">
                    <w:tab/>
                  </w:r>
                  <w:r w:rsidRPr="00480729">
                    <w:tab/>
                  </w:r>
                  <w:r w:rsidRPr="00480729">
                    <w:tab/>
                  </w:r>
                  <w:r w:rsidRPr="00480729">
                    <w:tab/>
                  </w:r>
                  <w:r w:rsidRPr="00480729">
                    <w:tab/>
                    <w:t xml:space="preserve">              Total:</w:t>
                  </w:r>
                </w:p>
                <w:p w14:paraId="2CC4A10B" w14:textId="77777777" w:rsidR="00C10C5A" w:rsidRPr="00480729" w:rsidRDefault="00C10C5A" w:rsidP="00C10C5A">
                  <w:pPr>
                    <w:jc w:val="right"/>
                  </w:pPr>
                  <w:r w:rsidRPr="00480729">
                    <w:tab/>
                    <w:t>Full professor:</w:t>
                  </w:r>
                </w:p>
                <w:p w14:paraId="0E62FFB0" w14:textId="77777777" w:rsidR="00C10C5A" w:rsidRPr="00480729" w:rsidRDefault="00C10C5A" w:rsidP="00C10C5A">
                  <w:pPr>
                    <w:jc w:val="right"/>
                  </w:pPr>
                  <w:r w:rsidRPr="00480729">
                    <w:tab/>
                    <w:t>Associate professor:</w:t>
                  </w:r>
                </w:p>
                <w:p w14:paraId="06F7AA81" w14:textId="77777777" w:rsidR="00C10C5A" w:rsidRDefault="00C10C5A" w:rsidP="00C10C5A">
                  <w:pPr>
                    <w:jc w:val="right"/>
                  </w:pPr>
                  <w:r w:rsidRPr="00480729">
                    <w:tab/>
                    <w:t>Assistant professor:</w:t>
                  </w:r>
                </w:p>
                <w:p w14:paraId="6654C6BE" w14:textId="77777777" w:rsidR="00C10C5A" w:rsidRPr="00480729" w:rsidRDefault="00C10C5A" w:rsidP="00C10C5A">
                  <w:pPr>
                    <w:jc w:val="right"/>
                  </w:pPr>
                  <w:r>
                    <w:t>Instructor:</w:t>
                  </w:r>
                </w:p>
              </w:tc>
              <w:tc>
                <w:tcPr>
                  <w:tcW w:w="1083" w:type="dxa"/>
                </w:tcPr>
                <w:p w14:paraId="5D59437C" w14:textId="77777777" w:rsidR="00C10C5A" w:rsidRPr="00480729" w:rsidRDefault="00C10C5A" w:rsidP="00C10C5A"/>
              </w:tc>
            </w:tr>
            <w:tr w:rsidR="00C10C5A" w:rsidRPr="00480729" w14:paraId="6968A009" w14:textId="77777777" w:rsidTr="00073881">
              <w:trPr>
                <w:trHeight w:val="307"/>
              </w:trPr>
              <w:tc>
                <w:tcPr>
                  <w:tcW w:w="8632" w:type="dxa"/>
                  <w:vMerge/>
                </w:tcPr>
                <w:p w14:paraId="4F4F1D91" w14:textId="77777777" w:rsidR="00C10C5A" w:rsidRPr="00480729" w:rsidRDefault="00C10C5A" w:rsidP="00C10C5A"/>
              </w:tc>
              <w:tc>
                <w:tcPr>
                  <w:tcW w:w="1083" w:type="dxa"/>
                </w:tcPr>
                <w:p w14:paraId="292E1F04" w14:textId="77777777" w:rsidR="00C10C5A" w:rsidRPr="00480729" w:rsidRDefault="00C10C5A" w:rsidP="00C10C5A"/>
              </w:tc>
            </w:tr>
            <w:tr w:rsidR="00C10C5A" w:rsidRPr="00480729" w14:paraId="23EB56D8" w14:textId="77777777" w:rsidTr="00073881">
              <w:trPr>
                <w:trHeight w:val="259"/>
              </w:trPr>
              <w:tc>
                <w:tcPr>
                  <w:tcW w:w="8632" w:type="dxa"/>
                  <w:vMerge/>
                </w:tcPr>
                <w:p w14:paraId="6DD07353" w14:textId="77777777" w:rsidR="00C10C5A" w:rsidRPr="00480729" w:rsidRDefault="00C10C5A" w:rsidP="00C10C5A"/>
              </w:tc>
              <w:tc>
                <w:tcPr>
                  <w:tcW w:w="1083" w:type="dxa"/>
                </w:tcPr>
                <w:p w14:paraId="70E5333B" w14:textId="77777777" w:rsidR="00C10C5A" w:rsidRPr="00480729" w:rsidRDefault="00C10C5A" w:rsidP="00C10C5A"/>
              </w:tc>
            </w:tr>
            <w:tr w:rsidR="00C10C5A" w:rsidRPr="00480729" w14:paraId="27544197" w14:textId="77777777" w:rsidTr="00073881">
              <w:trPr>
                <w:trHeight w:val="253"/>
              </w:trPr>
              <w:tc>
                <w:tcPr>
                  <w:tcW w:w="8632" w:type="dxa"/>
                  <w:vMerge/>
                </w:tcPr>
                <w:p w14:paraId="166F726A" w14:textId="77777777" w:rsidR="00C10C5A" w:rsidRPr="00480729" w:rsidRDefault="00C10C5A" w:rsidP="00C10C5A"/>
              </w:tc>
              <w:tc>
                <w:tcPr>
                  <w:tcW w:w="1083" w:type="dxa"/>
                </w:tcPr>
                <w:p w14:paraId="4C850D18" w14:textId="77777777" w:rsidR="00C10C5A" w:rsidRPr="00480729" w:rsidRDefault="00C10C5A" w:rsidP="00C10C5A"/>
              </w:tc>
            </w:tr>
            <w:tr w:rsidR="00C10C5A" w:rsidRPr="00480729" w14:paraId="415AE902" w14:textId="77777777" w:rsidTr="00073881">
              <w:trPr>
                <w:trHeight w:val="253"/>
              </w:trPr>
              <w:tc>
                <w:tcPr>
                  <w:tcW w:w="8632" w:type="dxa"/>
                  <w:vMerge/>
                </w:tcPr>
                <w:p w14:paraId="6664F899" w14:textId="77777777" w:rsidR="00C10C5A" w:rsidRPr="00480729" w:rsidRDefault="00C10C5A" w:rsidP="00C10C5A"/>
              </w:tc>
              <w:tc>
                <w:tcPr>
                  <w:tcW w:w="1083" w:type="dxa"/>
                </w:tcPr>
                <w:p w14:paraId="4AA1EF01" w14:textId="77777777" w:rsidR="00C10C5A" w:rsidRPr="00480729" w:rsidRDefault="00C10C5A" w:rsidP="00C10C5A"/>
              </w:tc>
            </w:tr>
            <w:tr w:rsidR="00C10C5A" w:rsidRPr="00480729" w14:paraId="558F269F" w14:textId="77777777" w:rsidTr="00073881">
              <w:tc>
                <w:tcPr>
                  <w:tcW w:w="8632" w:type="dxa"/>
                </w:tcPr>
                <w:p w14:paraId="57A9BDED" w14:textId="77777777" w:rsidR="00C10C5A" w:rsidRPr="00480729" w:rsidRDefault="00C10C5A" w:rsidP="00C10C5A">
                  <w:r w:rsidRPr="00480729">
                    <w:t>Number of instructional academic staf</w:t>
                  </w:r>
                  <w:r>
                    <w:t>f</w:t>
                  </w:r>
                </w:p>
              </w:tc>
              <w:tc>
                <w:tcPr>
                  <w:tcW w:w="1083" w:type="dxa"/>
                </w:tcPr>
                <w:p w14:paraId="25E822E3" w14:textId="77777777" w:rsidR="00C10C5A" w:rsidRPr="00480729" w:rsidRDefault="00C10C5A" w:rsidP="00C10C5A"/>
              </w:tc>
            </w:tr>
          </w:tbl>
          <w:p w14:paraId="6FC97887" w14:textId="77777777" w:rsidR="00C10C5A" w:rsidRPr="00480729" w:rsidRDefault="00C10C5A" w:rsidP="00C10C5A">
            <w:pPr>
              <w:rPr>
                <w:strike/>
              </w:rPr>
            </w:pPr>
          </w:p>
          <w:p w14:paraId="1F21B9EC" w14:textId="00D52601" w:rsidR="00C10C5A" w:rsidRPr="00480729" w:rsidRDefault="00E43EC4" w:rsidP="00E76846">
            <w:pPr>
              <w:ind w:left="343"/>
            </w:pPr>
            <w:r>
              <w:t>6</w:t>
            </w:r>
            <w:r w:rsidR="00E76846">
              <w:t xml:space="preserve">.   Non-GPR </w:t>
            </w:r>
            <w:r w:rsidR="00C10C5A" w:rsidRPr="00480729">
              <w:t>Revenue</w:t>
            </w:r>
          </w:p>
          <w:tbl>
            <w:tblPr>
              <w:tblStyle w:val="TableGrid"/>
              <w:tblW w:w="0" w:type="auto"/>
              <w:tblInd w:w="432" w:type="dxa"/>
              <w:tblLook w:val="04A0" w:firstRow="1" w:lastRow="0" w:firstColumn="1" w:lastColumn="0" w:noHBand="0" w:noVBand="1"/>
            </w:tblPr>
            <w:tblGrid>
              <w:gridCol w:w="7462"/>
              <w:gridCol w:w="1170"/>
              <w:gridCol w:w="990"/>
            </w:tblGrid>
            <w:tr w:rsidR="00C10C5A" w:rsidRPr="00480729" w14:paraId="594013B0" w14:textId="77777777" w:rsidTr="004914F9">
              <w:tc>
                <w:tcPr>
                  <w:tcW w:w="7462" w:type="dxa"/>
                  <w:tcBorders>
                    <w:top w:val="nil"/>
                    <w:left w:val="nil"/>
                  </w:tcBorders>
                </w:tcPr>
                <w:p w14:paraId="6BE65558" w14:textId="77777777" w:rsidR="00C10C5A" w:rsidRPr="00480729" w:rsidRDefault="00C10C5A" w:rsidP="00C10C5A">
                  <w:pPr>
                    <w:rPr>
                      <w:i/>
                      <w:iCs/>
                      <w:strike/>
                    </w:rPr>
                  </w:pPr>
                </w:p>
              </w:tc>
              <w:tc>
                <w:tcPr>
                  <w:tcW w:w="1170" w:type="dxa"/>
                </w:tcPr>
                <w:p w14:paraId="7E64FD29" w14:textId="77777777" w:rsidR="00C10C5A" w:rsidRPr="00480729" w:rsidRDefault="00C10C5A" w:rsidP="00C10C5A">
                  <w:r w:rsidRPr="00480729">
                    <w:t>5-yr. total</w:t>
                  </w:r>
                </w:p>
              </w:tc>
              <w:tc>
                <w:tcPr>
                  <w:tcW w:w="990" w:type="dxa"/>
                </w:tcPr>
                <w:p w14:paraId="03511931" w14:textId="77777777" w:rsidR="00C10C5A" w:rsidRPr="00480729" w:rsidRDefault="00C10C5A" w:rsidP="00C10C5A">
                  <w:r w:rsidRPr="00480729">
                    <w:t>Curr. yr.</w:t>
                  </w:r>
                </w:p>
              </w:tc>
            </w:tr>
            <w:tr w:rsidR="00C10C5A" w:rsidRPr="00480729" w14:paraId="03EEE01C" w14:textId="77777777" w:rsidTr="004914F9">
              <w:tc>
                <w:tcPr>
                  <w:tcW w:w="7462" w:type="dxa"/>
                </w:tcPr>
                <w:p w14:paraId="0A402B33" w14:textId="77777777" w:rsidR="00C10C5A" w:rsidRPr="00480729" w:rsidRDefault="00C10C5A" w:rsidP="00C10C5A">
                  <w:r w:rsidRPr="00480729">
                    <w:t>Non-GPR program revenue</w:t>
                  </w:r>
                </w:p>
              </w:tc>
              <w:tc>
                <w:tcPr>
                  <w:tcW w:w="1170" w:type="dxa"/>
                </w:tcPr>
                <w:p w14:paraId="5AC5E8FD" w14:textId="77777777" w:rsidR="00C10C5A" w:rsidRPr="00480729" w:rsidRDefault="00C10C5A" w:rsidP="00C10C5A"/>
              </w:tc>
              <w:tc>
                <w:tcPr>
                  <w:tcW w:w="990" w:type="dxa"/>
                </w:tcPr>
                <w:p w14:paraId="75882B37" w14:textId="77777777" w:rsidR="00C10C5A" w:rsidRPr="00480729" w:rsidRDefault="00C10C5A" w:rsidP="00C10C5A"/>
              </w:tc>
            </w:tr>
            <w:tr w:rsidR="00C10C5A" w:rsidRPr="00480729" w14:paraId="1FD3FA9C" w14:textId="77777777" w:rsidTr="004914F9">
              <w:tc>
                <w:tcPr>
                  <w:tcW w:w="7462" w:type="dxa"/>
                </w:tcPr>
                <w:p w14:paraId="7E1840D9" w14:textId="77777777" w:rsidR="00C10C5A" w:rsidRPr="00480729" w:rsidRDefault="00C10C5A" w:rsidP="00C10C5A">
                  <w:r w:rsidRPr="00480729">
                    <w:t>Grants</w:t>
                  </w:r>
                </w:p>
              </w:tc>
              <w:tc>
                <w:tcPr>
                  <w:tcW w:w="1170" w:type="dxa"/>
                </w:tcPr>
                <w:p w14:paraId="037CCB42" w14:textId="77777777" w:rsidR="00C10C5A" w:rsidRPr="00480729" w:rsidRDefault="00C10C5A" w:rsidP="00C10C5A"/>
              </w:tc>
              <w:tc>
                <w:tcPr>
                  <w:tcW w:w="990" w:type="dxa"/>
                </w:tcPr>
                <w:p w14:paraId="658E515B" w14:textId="77777777" w:rsidR="00C10C5A" w:rsidRPr="00480729" w:rsidRDefault="00C10C5A" w:rsidP="00C10C5A"/>
              </w:tc>
            </w:tr>
            <w:tr w:rsidR="00C10C5A" w:rsidRPr="00480729" w14:paraId="654D68C1" w14:textId="77777777" w:rsidTr="004914F9">
              <w:tc>
                <w:tcPr>
                  <w:tcW w:w="7462" w:type="dxa"/>
                </w:tcPr>
                <w:p w14:paraId="2241F164" w14:textId="77777777" w:rsidR="00C10C5A" w:rsidRPr="00480729" w:rsidRDefault="00C10C5A" w:rsidP="00C10C5A">
                  <w:r w:rsidRPr="00480729">
                    <w:t>Advancement (gifts)</w:t>
                  </w:r>
                </w:p>
              </w:tc>
              <w:tc>
                <w:tcPr>
                  <w:tcW w:w="1170" w:type="dxa"/>
                </w:tcPr>
                <w:p w14:paraId="56D63E14" w14:textId="77777777" w:rsidR="00C10C5A" w:rsidRPr="00480729" w:rsidRDefault="00C10C5A" w:rsidP="00C10C5A">
                  <w:pPr>
                    <w:rPr>
                      <w:strike/>
                    </w:rPr>
                  </w:pPr>
                </w:p>
              </w:tc>
              <w:tc>
                <w:tcPr>
                  <w:tcW w:w="990" w:type="dxa"/>
                </w:tcPr>
                <w:p w14:paraId="74185A4E" w14:textId="77777777" w:rsidR="00C10C5A" w:rsidRPr="00480729" w:rsidRDefault="00C10C5A" w:rsidP="00C10C5A">
                  <w:pPr>
                    <w:rPr>
                      <w:strike/>
                    </w:rPr>
                  </w:pPr>
                </w:p>
              </w:tc>
            </w:tr>
            <w:tr w:rsidR="00C10C5A" w:rsidRPr="00480729" w14:paraId="2A25BB78" w14:textId="77777777" w:rsidTr="004914F9">
              <w:tc>
                <w:tcPr>
                  <w:tcW w:w="7462" w:type="dxa"/>
                </w:tcPr>
                <w:p w14:paraId="65B8AF38" w14:textId="77777777" w:rsidR="00C10C5A" w:rsidRPr="00480729" w:rsidRDefault="00C10C5A" w:rsidP="00C10C5A">
                  <w:r w:rsidRPr="00480729">
                    <w:t>Other sources</w:t>
                  </w:r>
                </w:p>
              </w:tc>
              <w:tc>
                <w:tcPr>
                  <w:tcW w:w="1170" w:type="dxa"/>
                </w:tcPr>
                <w:p w14:paraId="7926E1E3" w14:textId="77777777" w:rsidR="00C10C5A" w:rsidRPr="00480729" w:rsidRDefault="00C10C5A" w:rsidP="00C10C5A">
                  <w:pPr>
                    <w:rPr>
                      <w:strike/>
                    </w:rPr>
                  </w:pPr>
                </w:p>
              </w:tc>
              <w:tc>
                <w:tcPr>
                  <w:tcW w:w="990" w:type="dxa"/>
                </w:tcPr>
                <w:p w14:paraId="63B4CCE8" w14:textId="77777777" w:rsidR="00C10C5A" w:rsidRPr="00480729" w:rsidRDefault="00C10C5A" w:rsidP="00C10C5A">
                  <w:pPr>
                    <w:rPr>
                      <w:strike/>
                    </w:rPr>
                  </w:pPr>
                </w:p>
              </w:tc>
            </w:tr>
          </w:tbl>
          <w:p w14:paraId="77995AFA" w14:textId="77777777" w:rsidR="00C25FD5" w:rsidRDefault="00C25FD5" w:rsidP="00C25FD5">
            <w:pPr>
              <w:ind w:left="343"/>
            </w:pPr>
          </w:p>
          <w:p w14:paraId="0495C69C" w14:textId="6FD5C953" w:rsidR="00C10C5A" w:rsidRPr="00480729" w:rsidRDefault="00C25FD5" w:rsidP="00C25FD5">
            <w:pPr>
              <w:ind w:left="343"/>
            </w:pPr>
            <w:r>
              <w:t>8.   Additional Comments to put above information and OIRE data in context:</w:t>
            </w:r>
          </w:p>
          <w:p w14:paraId="3E0C26C1" w14:textId="77777777" w:rsidR="00C10C5A" w:rsidRDefault="00C10C5A" w:rsidP="003C1F88">
            <w:pPr>
              <w:ind w:left="703" w:hanging="360"/>
            </w:pPr>
          </w:p>
          <w:p w14:paraId="381F5333" w14:textId="11B7AA3D" w:rsidR="00C25FD5" w:rsidRDefault="00C25FD5" w:rsidP="003C1F88">
            <w:pPr>
              <w:ind w:left="703" w:hanging="360"/>
            </w:pPr>
          </w:p>
          <w:p w14:paraId="4E0AA94C" w14:textId="0A0D98DC" w:rsidR="00C25FD5" w:rsidRDefault="00C25FD5" w:rsidP="003C1F88">
            <w:pPr>
              <w:ind w:left="703" w:hanging="360"/>
            </w:pPr>
          </w:p>
          <w:p w14:paraId="46ADF801" w14:textId="007D2C44" w:rsidR="00C25FD5" w:rsidRDefault="00C25FD5" w:rsidP="003C1F88">
            <w:pPr>
              <w:ind w:left="703" w:hanging="360"/>
            </w:pPr>
          </w:p>
          <w:p w14:paraId="5D17CD98" w14:textId="75373674" w:rsidR="00E43EC4" w:rsidRDefault="00E43EC4" w:rsidP="003C1F88">
            <w:pPr>
              <w:ind w:left="703" w:hanging="360"/>
            </w:pPr>
          </w:p>
          <w:p w14:paraId="6230FD92" w14:textId="0C7CA694" w:rsidR="00E43EC4" w:rsidRDefault="00E43EC4" w:rsidP="003C1F88">
            <w:pPr>
              <w:ind w:left="703" w:hanging="360"/>
            </w:pPr>
          </w:p>
          <w:p w14:paraId="250F3BC2" w14:textId="54743999" w:rsidR="00E43EC4" w:rsidRDefault="00E43EC4" w:rsidP="003C1F88">
            <w:pPr>
              <w:ind w:left="703" w:hanging="360"/>
            </w:pPr>
          </w:p>
          <w:p w14:paraId="09D27E4C" w14:textId="6B43E9AC" w:rsidR="00E43EC4" w:rsidRDefault="00E43EC4" w:rsidP="003C1F88">
            <w:pPr>
              <w:ind w:left="703" w:hanging="360"/>
            </w:pPr>
          </w:p>
          <w:p w14:paraId="276850F0" w14:textId="67F5DEED" w:rsidR="00E43EC4" w:rsidRDefault="00E43EC4" w:rsidP="003C1F88">
            <w:pPr>
              <w:ind w:left="703" w:hanging="360"/>
            </w:pPr>
          </w:p>
          <w:p w14:paraId="5E761ED6" w14:textId="77777777" w:rsidR="00E43EC4" w:rsidRDefault="00E43EC4" w:rsidP="003C1F88">
            <w:pPr>
              <w:ind w:left="703" w:hanging="360"/>
            </w:pPr>
          </w:p>
          <w:p w14:paraId="7E05C2EA" w14:textId="7337A0C3" w:rsidR="00C25FD5" w:rsidRPr="003C1F88" w:rsidRDefault="00C25FD5" w:rsidP="003C1F88">
            <w:pPr>
              <w:ind w:left="703" w:hanging="360"/>
            </w:pPr>
          </w:p>
        </w:tc>
      </w:tr>
    </w:tbl>
    <w:p w14:paraId="5362C088" w14:textId="0E81025E" w:rsidR="00E43EC4" w:rsidRDefault="00E43EC4"/>
    <w:p w14:paraId="74654660" w14:textId="58639B21" w:rsidR="008017DB" w:rsidRPr="00480729" w:rsidRDefault="008017DB" w:rsidP="00C0728C">
      <w:pPr>
        <w:rPr>
          <w:b/>
          <w:bCs/>
        </w:rPr>
      </w:pPr>
      <w:r w:rsidRPr="00480729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640C9D8" wp14:editId="58BD0745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6934200" cy="21717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171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554EA" id="Rectangle 30" o:spid="_x0000_s1026" style="position:absolute;margin-left:0;margin-top:21.75pt;width:546pt;height:171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" filled="f" strokecolor="#1f3763 [1604]" strokeweight="1pt">
                <w10:wrap anchorx="margin"/>
              </v:rect>
            </w:pict>
          </mc:Fallback>
        </mc:AlternateContent>
      </w:r>
      <w:r w:rsidR="001E3E39" w:rsidRPr="00480729">
        <w:rPr>
          <w:b/>
          <w:bCs/>
        </w:rPr>
        <w:t>Additional comments re</w:t>
      </w:r>
      <w:r w:rsidR="00296B7E">
        <w:rPr>
          <w:b/>
          <w:bCs/>
        </w:rPr>
        <w:t>garding</w:t>
      </w:r>
      <w:r w:rsidR="00191599" w:rsidRPr="00480729">
        <w:rPr>
          <w:b/>
          <w:bCs/>
        </w:rPr>
        <w:t xml:space="preserve"> the department/school as a whole</w:t>
      </w:r>
    </w:p>
    <w:p w14:paraId="6FE277B4" w14:textId="62101250" w:rsidR="008017DB" w:rsidRPr="00480729" w:rsidRDefault="008017DB" w:rsidP="005C7249">
      <w:r w:rsidRPr="00480729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F4AC8E7" wp14:editId="2882E856">
                <wp:simplePos x="0" y="0"/>
                <wp:positionH relativeFrom="margin">
                  <wp:posOffset>419100</wp:posOffset>
                </wp:positionH>
                <wp:positionV relativeFrom="paragraph">
                  <wp:posOffset>85725</wp:posOffset>
                </wp:positionV>
                <wp:extent cx="6202680" cy="1638300"/>
                <wp:effectExtent l="0" t="0" r="266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BE574" w14:textId="77777777" w:rsidR="008017DB" w:rsidRPr="0025738F" w:rsidRDefault="008017DB" w:rsidP="008017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AC8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6.75pt;width:488.4pt;height:129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">
                <v:textbox>
                  <w:txbxContent>
                    <w:p w14:paraId="52DBE574" w14:textId="77777777" w:rsidR="008017DB" w:rsidRPr="0025738F" w:rsidRDefault="008017DB" w:rsidP="008017DB"/>
                  </w:txbxContent>
                </v:textbox>
                <w10:wrap type="square" anchorx="margin"/>
              </v:shape>
            </w:pict>
          </mc:Fallback>
        </mc:AlternateContent>
      </w:r>
    </w:p>
    <w:p w14:paraId="37C005A1" w14:textId="41DEB687" w:rsidR="008017DB" w:rsidRPr="00480729" w:rsidRDefault="008017DB" w:rsidP="005C7249"/>
    <w:p w14:paraId="381952B3" w14:textId="462DAFB5" w:rsidR="008017DB" w:rsidRPr="00480729" w:rsidRDefault="008017DB" w:rsidP="005C7249"/>
    <w:p w14:paraId="44F2F232" w14:textId="21C9F28F" w:rsidR="008017DB" w:rsidRPr="00480729" w:rsidRDefault="008017DB" w:rsidP="005C7249"/>
    <w:p w14:paraId="6D41B7FF" w14:textId="77777777" w:rsidR="008017DB" w:rsidRPr="00480729" w:rsidRDefault="008017DB" w:rsidP="005C7249"/>
    <w:p w14:paraId="692F5CED" w14:textId="77777777" w:rsidR="008017DB" w:rsidRPr="00480729" w:rsidRDefault="008017DB" w:rsidP="005C7249"/>
    <w:p w14:paraId="5E9140FB" w14:textId="77777777" w:rsidR="008017DB" w:rsidRPr="00480729" w:rsidRDefault="008017DB" w:rsidP="005C7249"/>
    <w:p w14:paraId="23448E14" w14:textId="4D2C174A" w:rsidR="00414679" w:rsidRDefault="00414679"/>
    <w:p w14:paraId="2F86541D" w14:textId="4F55BB65" w:rsidR="00B779AA" w:rsidRDefault="00B779AA"/>
    <w:p w14:paraId="2702E9E2" w14:textId="35D354ED" w:rsidR="00B779AA" w:rsidRDefault="00B779AA"/>
    <w:p w14:paraId="076DC910" w14:textId="19C730CC" w:rsidR="00B779AA" w:rsidRDefault="00B779AA"/>
    <w:p w14:paraId="09A7CE9D" w14:textId="05AE21F9" w:rsidR="00B779AA" w:rsidRDefault="00B779AA"/>
    <w:p w14:paraId="045A0522" w14:textId="0C839B42" w:rsidR="00B779AA" w:rsidRDefault="00B779AA"/>
    <w:p w14:paraId="2FE7E568" w14:textId="6E58839F" w:rsidR="00B779AA" w:rsidRDefault="00B779AA"/>
    <w:p w14:paraId="54BE577B" w14:textId="252EF91B" w:rsidR="00B779AA" w:rsidRDefault="00B779AA"/>
    <w:p w14:paraId="1617381C" w14:textId="13D03F99" w:rsidR="00B779AA" w:rsidRDefault="00B779AA"/>
    <w:p w14:paraId="3724979D" w14:textId="11D9435F" w:rsidR="00B779AA" w:rsidRDefault="00B779AA"/>
    <w:p w14:paraId="56FA451D" w14:textId="5A3A4CD0" w:rsidR="00B779AA" w:rsidRDefault="00B779AA"/>
    <w:p w14:paraId="09A1BB41" w14:textId="1C99717A" w:rsidR="00B779AA" w:rsidRDefault="00B779AA"/>
    <w:p w14:paraId="45A30606" w14:textId="1A2AF092" w:rsidR="00B779AA" w:rsidRDefault="00B779AA"/>
    <w:p w14:paraId="7C5BC316" w14:textId="67583015" w:rsidR="00B779AA" w:rsidRDefault="00B779AA"/>
    <w:p w14:paraId="3D3970AB" w14:textId="5FA41E32" w:rsidR="00B779AA" w:rsidRDefault="00B779AA"/>
    <w:p w14:paraId="36274858" w14:textId="1C0F2C31" w:rsidR="00B779AA" w:rsidRDefault="00B779AA"/>
    <w:p w14:paraId="0D1F0D93" w14:textId="7B587599" w:rsidR="00B779AA" w:rsidRDefault="00B779AA"/>
    <w:p w14:paraId="0BA46D70" w14:textId="3E072918" w:rsidR="00B779AA" w:rsidRDefault="00B779AA"/>
    <w:p w14:paraId="33C05B88" w14:textId="758433C4" w:rsidR="00B779AA" w:rsidRDefault="00B779AA"/>
    <w:p w14:paraId="6BC2CB5B" w14:textId="2B00444B" w:rsidR="00B779AA" w:rsidRDefault="00B779AA"/>
    <w:p w14:paraId="28426DD4" w14:textId="20103254" w:rsidR="00B779AA" w:rsidRPr="00B779AA" w:rsidRDefault="00B779AA">
      <w:pPr>
        <w:rPr>
          <w:sz w:val="20"/>
          <w:szCs w:val="20"/>
        </w:rPr>
      </w:pPr>
      <w:r w:rsidRPr="00B779AA">
        <w:rPr>
          <w:sz w:val="20"/>
          <w:szCs w:val="20"/>
        </w:rPr>
        <w:t>Approved by Common Council 12/7/2022</w:t>
      </w:r>
      <w:r w:rsidR="009E3231">
        <w:rPr>
          <w:sz w:val="20"/>
          <w:szCs w:val="20"/>
        </w:rPr>
        <w:t>; Revised 06/05/2023</w:t>
      </w:r>
    </w:p>
    <w:sectPr w:rsidR="00B779AA" w:rsidRPr="00B779AA" w:rsidSect="006E3B8D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77A3" w14:textId="77777777" w:rsidR="000873AE" w:rsidRDefault="000873AE" w:rsidP="00277743">
      <w:pPr>
        <w:spacing w:after="0" w:line="240" w:lineRule="auto"/>
      </w:pPr>
      <w:r>
        <w:separator/>
      </w:r>
    </w:p>
  </w:endnote>
  <w:endnote w:type="continuationSeparator" w:id="0">
    <w:p w14:paraId="2EDAF837" w14:textId="77777777" w:rsidR="000873AE" w:rsidRDefault="000873AE" w:rsidP="0027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78C6" w14:textId="77777777" w:rsidR="000873AE" w:rsidRDefault="000873AE" w:rsidP="00277743">
      <w:pPr>
        <w:spacing w:after="0" w:line="240" w:lineRule="auto"/>
      </w:pPr>
      <w:r>
        <w:separator/>
      </w:r>
    </w:p>
  </w:footnote>
  <w:footnote w:type="continuationSeparator" w:id="0">
    <w:p w14:paraId="7EB9099E" w14:textId="77777777" w:rsidR="000873AE" w:rsidRDefault="000873AE" w:rsidP="00277743">
      <w:pPr>
        <w:spacing w:after="0" w:line="240" w:lineRule="auto"/>
      </w:pPr>
      <w:r>
        <w:continuationSeparator/>
      </w:r>
    </w:p>
  </w:footnote>
  <w:footnote w:id="1">
    <w:p w14:paraId="5104219D" w14:textId="410CCC0E" w:rsidR="00863CC7" w:rsidRDefault="00863C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3CC7">
        <w:t xml:space="preserve">As defined by the Association of American Colleges and Universities: </w:t>
      </w:r>
      <w:hyperlink r:id="rId1" w:history="1">
        <w:r w:rsidRPr="0047373C">
          <w:rPr>
            <w:rStyle w:val="Hyperlink"/>
          </w:rPr>
          <w:t>https://www.aacu.org/resources/high-impact-practices</w:t>
        </w:r>
      </w:hyperlink>
      <w:r w:rsidRPr="00863CC7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D2AE" w14:textId="45DBE78D" w:rsidR="00277743" w:rsidRDefault="009E3231">
    <w:pPr>
      <w:pStyle w:val="Header"/>
      <w:jc w:val="right"/>
    </w:pPr>
    <w:sdt>
      <w:sdtPr>
        <w:id w:val="-2258456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77743">
          <w:fldChar w:fldCharType="begin"/>
        </w:r>
        <w:r w:rsidR="00277743">
          <w:instrText xml:space="preserve"> PAGE   \* MERGEFORMAT </w:instrText>
        </w:r>
        <w:r w:rsidR="00277743">
          <w:fldChar w:fldCharType="separate"/>
        </w:r>
        <w:r w:rsidR="00277743">
          <w:rPr>
            <w:noProof/>
          </w:rPr>
          <w:t>2</w:t>
        </w:r>
        <w:r w:rsidR="00277743">
          <w:rPr>
            <w:noProof/>
          </w:rPr>
          <w:fldChar w:fldCharType="end"/>
        </w:r>
      </w:sdtContent>
    </w:sdt>
  </w:p>
  <w:p w14:paraId="64C927D8" w14:textId="77777777" w:rsidR="00277743" w:rsidRDefault="00277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C1A"/>
    <w:multiLevelType w:val="hybridMultilevel"/>
    <w:tmpl w:val="36E68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4CBD"/>
    <w:multiLevelType w:val="hybridMultilevel"/>
    <w:tmpl w:val="FE9423A0"/>
    <w:lvl w:ilvl="0" w:tplc="53B0F6CE">
      <w:start w:val="1"/>
      <w:numFmt w:val="decimal"/>
      <w:lvlText w:val="%1."/>
      <w:lvlJc w:val="left"/>
      <w:pPr>
        <w:ind w:left="16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2" w15:restartNumberingAfterBreak="0">
    <w:nsid w:val="0DA35ED6"/>
    <w:multiLevelType w:val="hybridMultilevel"/>
    <w:tmpl w:val="D7F66F44"/>
    <w:lvl w:ilvl="0" w:tplc="BD7CC93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 w15:restartNumberingAfterBreak="0">
    <w:nsid w:val="0E6D1B80"/>
    <w:multiLevelType w:val="hybridMultilevel"/>
    <w:tmpl w:val="EF52D29E"/>
    <w:lvl w:ilvl="0" w:tplc="AE06BF8E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51BE5"/>
    <w:multiLevelType w:val="hybridMultilevel"/>
    <w:tmpl w:val="459CF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43F14"/>
    <w:multiLevelType w:val="hybridMultilevel"/>
    <w:tmpl w:val="FDB00C9A"/>
    <w:lvl w:ilvl="0" w:tplc="5E8A6D2E">
      <w:start w:val="1"/>
      <w:numFmt w:val="upp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 w15:restartNumberingAfterBreak="0">
    <w:nsid w:val="14C160CB"/>
    <w:multiLevelType w:val="hybridMultilevel"/>
    <w:tmpl w:val="1480C4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27A6"/>
    <w:multiLevelType w:val="hybridMultilevel"/>
    <w:tmpl w:val="DFE2689A"/>
    <w:lvl w:ilvl="0" w:tplc="6D5A9A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72CBC"/>
    <w:multiLevelType w:val="hybridMultilevel"/>
    <w:tmpl w:val="C718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F4C7A"/>
    <w:multiLevelType w:val="hybridMultilevel"/>
    <w:tmpl w:val="29783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271AE"/>
    <w:multiLevelType w:val="hybridMultilevel"/>
    <w:tmpl w:val="5156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05E97"/>
    <w:multiLevelType w:val="hybridMultilevel"/>
    <w:tmpl w:val="11D466D0"/>
    <w:lvl w:ilvl="0" w:tplc="1E7E1FCA">
      <w:start w:val="1"/>
      <w:numFmt w:val="decimal"/>
      <w:lvlText w:val="%1."/>
      <w:lvlJc w:val="left"/>
      <w:pPr>
        <w:ind w:left="52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 w15:restartNumberingAfterBreak="0">
    <w:nsid w:val="254171B1"/>
    <w:multiLevelType w:val="hybridMultilevel"/>
    <w:tmpl w:val="B8AE7438"/>
    <w:lvl w:ilvl="0" w:tplc="B8DA0748">
      <w:start w:val="1"/>
      <w:numFmt w:val="decimal"/>
      <w:lvlText w:val="%1."/>
      <w:lvlJc w:val="left"/>
      <w:pPr>
        <w:ind w:left="52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 w15:restartNumberingAfterBreak="0">
    <w:nsid w:val="25A84A0D"/>
    <w:multiLevelType w:val="hybridMultilevel"/>
    <w:tmpl w:val="5E461C26"/>
    <w:lvl w:ilvl="0" w:tplc="EF623896">
      <w:start w:val="1"/>
      <w:numFmt w:val="decimal"/>
      <w:lvlText w:val="%1."/>
      <w:lvlJc w:val="left"/>
      <w:pPr>
        <w:ind w:left="52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4" w15:restartNumberingAfterBreak="0">
    <w:nsid w:val="2DFB3E24"/>
    <w:multiLevelType w:val="hybridMultilevel"/>
    <w:tmpl w:val="60782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13224"/>
    <w:multiLevelType w:val="hybridMultilevel"/>
    <w:tmpl w:val="1E90FBC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D0467"/>
    <w:multiLevelType w:val="hybridMultilevel"/>
    <w:tmpl w:val="D7F66F44"/>
    <w:lvl w:ilvl="0" w:tplc="BD7CC93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397F7408"/>
    <w:multiLevelType w:val="hybridMultilevel"/>
    <w:tmpl w:val="2F5C564C"/>
    <w:lvl w:ilvl="0" w:tplc="D25C9C78">
      <w:start w:val="1"/>
      <w:numFmt w:val="upp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8" w15:restartNumberingAfterBreak="0">
    <w:nsid w:val="3F863CBA"/>
    <w:multiLevelType w:val="hybridMultilevel"/>
    <w:tmpl w:val="64C071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912E0"/>
    <w:multiLevelType w:val="hybridMultilevel"/>
    <w:tmpl w:val="C48A61D2"/>
    <w:lvl w:ilvl="0" w:tplc="D6CAA4E8">
      <w:start w:val="1"/>
      <w:numFmt w:val="decimal"/>
      <w:lvlText w:val="%1."/>
      <w:lvlJc w:val="left"/>
      <w:pPr>
        <w:ind w:left="52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0" w15:restartNumberingAfterBreak="0">
    <w:nsid w:val="41EA708C"/>
    <w:multiLevelType w:val="hybridMultilevel"/>
    <w:tmpl w:val="3364C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76F9B"/>
    <w:multiLevelType w:val="hybridMultilevel"/>
    <w:tmpl w:val="6A5A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87796"/>
    <w:multiLevelType w:val="hybridMultilevel"/>
    <w:tmpl w:val="854AF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703A9"/>
    <w:multiLevelType w:val="hybridMultilevel"/>
    <w:tmpl w:val="1ADCE05C"/>
    <w:lvl w:ilvl="0" w:tplc="E69C8E72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4" w15:restartNumberingAfterBreak="0">
    <w:nsid w:val="46877039"/>
    <w:multiLevelType w:val="hybridMultilevel"/>
    <w:tmpl w:val="9CF01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707FE"/>
    <w:multiLevelType w:val="hybridMultilevel"/>
    <w:tmpl w:val="81C87268"/>
    <w:lvl w:ilvl="0" w:tplc="6504DE80">
      <w:start w:val="1"/>
      <w:numFmt w:val="upp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6" w15:restartNumberingAfterBreak="0">
    <w:nsid w:val="51933CF4"/>
    <w:multiLevelType w:val="hybridMultilevel"/>
    <w:tmpl w:val="AD145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44D38"/>
    <w:multiLevelType w:val="hybridMultilevel"/>
    <w:tmpl w:val="D7F66F44"/>
    <w:lvl w:ilvl="0" w:tplc="BD7CC93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8" w15:restartNumberingAfterBreak="0">
    <w:nsid w:val="54D704C0"/>
    <w:multiLevelType w:val="hybridMultilevel"/>
    <w:tmpl w:val="93DAB5E2"/>
    <w:lvl w:ilvl="0" w:tplc="6972A0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949C2"/>
    <w:multiLevelType w:val="hybridMultilevel"/>
    <w:tmpl w:val="2F7609B4"/>
    <w:lvl w:ilvl="0" w:tplc="AEB27244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0" w15:restartNumberingAfterBreak="0">
    <w:nsid w:val="5A5008C3"/>
    <w:multiLevelType w:val="hybridMultilevel"/>
    <w:tmpl w:val="4E5EB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F3942"/>
    <w:multiLevelType w:val="hybridMultilevel"/>
    <w:tmpl w:val="252C6980"/>
    <w:lvl w:ilvl="0" w:tplc="EC8C6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C22CE1"/>
    <w:multiLevelType w:val="hybridMultilevel"/>
    <w:tmpl w:val="56F43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D5A8F"/>
    <w:multiLevelType w:val="hybridMultilevel"/>
    <w:tmpl w:val="066A6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F475A"/>
    <w:multiLevelType w:val="hybridMultilevel"/>
    <w:tmpl w:val="191A62D8"/>
    <w:lvl w:ilvl="0" w:tplc="000C1C32">
      <w:start w:val="1"/>
      <w:numFmt w:val="decimal"/>
      <w:lvlText w:val="%1."/>
      <w:lvlJc w:val="left"/>
      <w:pPr>
        <w:ind w:left="88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5" w15:restartNumberingAfterBreak="0">
    <w:nsid w:val="64304AF6"/>
    <w:multiLevelType w:val="hybridMultilevel"/>
    <w:tmpl w:val="9550A1E0"/>
    <w:lvl w:ilvl="0" w:tplc="B6B851CC">
      <w:start w:val="1"/>
      <w:numFmt w:val="decimal"/>
      <w:lvlText w:val="%1."/>
      <w:lvlJc w:val="left"/>
      <w:pPr>
        <w:ind w:left="52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6" w15:restartNumberingAfterBreak="0">
    <w:nsid w:val="66D24A5E"/>
    <w:multiLevelType w:val="hybridMultilevel"/>
    <w:tmpl w:val="957C3BAC"/>
    <w:lvl w:ilvl="0" w:tplc="6910E988">
      <w:start w:val="1"/>
      <w:numFmt w:val="decimal"/>
      <w:lvlText w:val="%1."/>
      <w:lvlJc w:val="left"/>
      <w:pPr>
        <w:ind w:left="52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7" w15:restartNumberingAfterBreak="0">
    <w:nsid w:val="67707EDF"/>
    <w:multiLevelType w:val="hybridMultilevel"/>
    <w:tmpl w:val="9536A764"/>
    <w:lvl w:ilvl="0" w:tplc="8FB219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A70CC"/>
    <w:multiLevelType w:val="hybridMultilevel"/>
    <w:tmpl w:val="B78E6BE2"/>
    <w:lvl w:ilvl="0" w:tplc="BFACE376">
      <w:start w:val="1"/>
      <w:numFmt w:val="decimal"/>
      <w:lvlText w:val="%1."/>
      <w:lvlJc w:val="left"/>
      <w:pPr>
        <w:ind w:left="52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9" w15:restartNumberingAfterBreak="0">
    <w:nsid w:val="79B90893"/>
    <w:multiLevelType w:val="hybridMultilevel"/>
    <w:tmpl w:val="E21003C4"/>
    <w:lvl w:ilvl="0" w:tplc="AF7E18DA">
      <w:start w:val="1"/>
      <w:numFmt w:val="decimal"/>
      <w:lvlText w:val="%1."/>
      <w:lvlJc w:val="left"/>
      <w:pPr>
        <w:ind w:left="52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0" w15:restartNumberingAfterBreak="0">
    <w:nsid w:val="7E221FCD"/>
    <w:multiLevelType w:val="hybridMultilevel"/>
    <w:tmpl w:val="2F7609B4"/>
    <w:lvl w:ilvl="0" w:tplc="AEB27244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41" w15:restartNumberingAfterBreak="0">
    <w:nsid w:val="7F2D2B28"/>
    <w:multiLevelType w:val="hybridMultilevel"/>
    <w:tmpl w:val="046E5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398998">
    <w:abstractNumId w:val="11"/>
  </w:num>
  <w:num w:numId="2" w16cid:durableId="1930262682">
    <w:abstractNumId w:val="37"/>
  </w:num>
  <w:num w:numId="3" w16cid:durableId="1961954733">
    <w:abstractNumId w:val="7"/>
  </w:num>
  <w:num w:numId="4" w16cid:durableId="220294708">
    <w:abstractNumId w:val="1"/>
  </w:num>
  <w:num w:numId="5" w16cid:durableId="1250195866">
    <w:abstractNumId w:val="35"/>
  </w:num>
  <w:num w:numId="6" w16cid:durableId="1535458762">
    <w:abstractNumId w:val="36"/>
  </w:num>
  <w:num w:numId="7" w16cid:durableId="892739159">
    <w:abstractNumId w:val="12"/>
  </w:num>
  <w:num w:numId="8" w16cid:durableId="1296371012">
    <w:abstractNumId w:val="19"/>
  </w:num>
  <w:num w:numId="9" w16cid:durableId="862206995">
    <w:abstractNumId w:val="38"/>
  </w:num>
  <w:num w:numId="10" w16cid:durableId="1415394757">
    <w:abstractNumId w:val="23"/>
  </w:num>
  <w:num w:numId="11" w16cid:durableId="586620733">
    <w:abstractNumId w:val="13"/>
  </w:num>
  <w:num w:numId="12" w16cid:durableId="691030077">
    <w:abstractNumId w:val="39"/>
  </w:num>
  <w:num w:numId="13" w16cid:durableId="2137289214">
    <w:abstractNumId w:val="34"/>
  </w:num>
  <w:num w:numId="14" w16cid:durableId="1601379393">
    <w:abstractNumId w:val="16"/>
  </w:num>
  <w:num w:numId="15" w16cid:durableId="318971906">
    <w:abstractNumId w:val="27"/>
  </w:num>
  <w:num w:numId="16" w16cid:durableId="1371766420">
    <w:abstractNumId w:val="2"/>
  </w:num>
  <w:num w:numId="17" w16cid:durableId="496380346">
    <w:abstractNumId w:val="9"/>
  </w:num>
  <w:num w:numId="18" w16cid:durableId="717515408">
    <w:abstractNumId w:val="22"/>
  </w:num>
  <w:num w:numId="19" w16cid:durableId="288510069">
    <w:abstractNumId w:val="32"/>
  </w:num>
  <w:num w:numId="20" w16cid:durableId="229465553">
    <w:abstractNumId w:val="20"/>
  </w:num>
  <w:num w:numId="21" w16cid:durableId="1717465526">
    <w:abstractNumId w:val="4"/>
  </w:num>
  <w:num w:numId="22" w16cid:durableId="532882867">
    <w:abstractNumId w:val="14"/>
  </w:num>
  <w:num w:numId="23" w16cid:durableId="1878201182">
    <w:abstractNumId w:val="8"/>
  </w:num>
  <w:num w:numId="24" w16cid:durableId="1988046433">
    <w:abstractNumId w:val="26"/>
  </w:num>
  <w:num w:numId="25" w16cid:durableId="1431467382">
    <w:abstractNumId w:val="10"/>
  </w:num>
  <w:num w:numId="26" w16cid:durableId="378627818">
    <w:abstractNumId w:val="41"/>
  </w:num>
  <w:num w:numId="27" w16cid:durableId="1500537255">
    <w:abstractNumId w:val="24"/>
  </w:num>
  <w:num w:numId="28" w16cid:durableId="618948595">
    <w:abstractNumId w:val="0"/>
  </w:num>
  <w:num w:numId="29" w16cid:durableId="919633237">
    <w:abstractNumId w:val="30"/>
  </w:num>
  <w:num w:numId="30" w16cid:durableId="1991594775">
    <w:abstractNumId w:val="33"/>
  </w:num>
  <w:num w:numId="31" w16cid:durableId="1326860446">
    <w:abstractNumId w:val="21"/>
  </w:num>
  <w:num w:numId="32" w16cid:durableId="2037656147">
    <w:abstractNumId w:val="15"/>
  </w:num>
  <w:num w:numId="33" w16cid:durableId="4015125">
    <w:abstractNumId w:val="28"/>
  </w:num>
  <w:num w:numId="34" w16cid:durableId="999769443">
    <w:abstractNumId w:val="40"/>
  </w:num>
  <w:num w:numId="35" w16cid:durableId="663243658">
    <w:abstractNumId w:val="29"/>
  </w:num>
  <w:num w:numId="36" w16cid:durableId="94830646">
    <w:abstractNumId w:val="3"/>
  </w:num>
  <w:num w:numId="37" w16cid:durableId="1173765535">
    <w:abstractNumId w:val="6"/>
  </w:num>
  <w:num w:numId="38" w16cid:durableId="27266424">
    <w:abstractNumId w:val="31"/>
  </w:num>
  <w:num w:numId="39" w16cid:durableId="864708428">
    <w:abstractNumId w:val="5"/>
  </w:num>
  <w:num w:numId="40" w16cid:durableId="725450594">
    <w:abstractNumId w:val="18"/>
  </w:num>
  <w:num w:numId="41" w16cid:durableId="419645795">
    <w:abstractNumId w:val="25"/>
  </w:num>
  <w:num w:numId="42" w16cid:durableId="6748407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9A"/>
    <w:rsid w:val="000004C7"/>
    <w:rsid w:val="00001AF6"/>
    <w:rsid w:val="000020F7"/>
    <w:rsid w:val="0000403C"/>
    <w:rsid w:val="000056E5"/>
    <w:rsid w:val="0001282D"/>
    <w:rsid w:val="000170A1"/>
    <w:rsid w:val="00020523"/>
    <w:rsid w:val="0002406C"/>
    <w:rsid w:val="0003023B"/>
    <w:rsid w:val="0003037C"/>
    <w:rsid w:val="00031B65"/>
    <w:rsid w:val="000338FC"/>
    <w:rsid w:val="0003429A"/>
    <w:rsid w:val="0003443F"/>
    <w:rsid w:val="00036BA6"/>
    <w:rsid w:val="00037037"/>
    <w:rsid w:val="00041B88"/>
    <w:rsid w:val="00044FCB"/>
    <w:rsid w:val="00052D6D"/>
    <w:rsid w:val="00052E43"/>
    <w:rsid w:val="00053B72"/>
    <w:rsid w:val="00054EE2"/>
    <w:rsid w:val="0005530C"/>
    <w:rsid w:val="00055B3A"/>
    <w:rsid w:val="000640A7"/>
    <w:rsid w:val="00065D74"/>
    <w:rsid w:val="00066041"/>
    <w:rsid w:val="00066AB8"/>
    <w:rsid w:val="000713C5"/>
    <w:rsid w:val="00072EBA"/>
    <w:rsid w:val="00073881"/>
    <w:rsid w:val="00075FD5"/>
    <w:rsid w:val="000777D3"/>
    <w:rsid w:val="000873AE"/>
    <w:rsid w:val="00090EEA"/>
    <w:rsid w:val="00092189"/>
    <w:rsid w:val="00092C86"/>
    <w:rsid w:val="00092FA9"/>
    <w:rsid w:val="00094EF8"/>
    <w:rsid w:val="00095898"/>
    <w:rsid w:val="000975B1"/>
    <w:rsid w:val="000A2994"/>
    <w:rsid w:val="000A3517"/>
    <w:rsid w:val="000A4016"/>
    <w:rsid w:val="000A4670"/>
    <w:rsid w:val="000A4F95"/>
    <w:rsid w:val="000B455B"/>
    <w:rsid w:val="000B4E90"/>
    <w:rsid w:val="000B4F9D"/>
    <w:rsid w:val="000C0548"/>
    <w:rsid w:val="000C357B"/>
    <w:rsid w:val="000D3C9E"/>
    <w:rsid w:val="000E01F5"/>
    <w:rsid w:val="000E5812"/>
    <w:rsid w:val="000E6576"/>
    <w:rsid w:val="000E7925"/>
    <w:rsid w:val="000F050A"/>
    <w:rsid w:val="000F0932"/>
    <w:rsid w:val="000F0FDE"/>
    <w:rsid w:val="000F1847"/>
    <w:rsid w:val="000F6642"/>
    <w:rsid w:val="00101571"/>
    <w:rsid w:val="001039BF"/>
    <w:rsid w:val="00106D1E"/>
    <w:rsid w:val="001166AB"/>
    <w:rsid w:val="00117804"/>
    <w:rsid w:val="0012334C"/>
    <w:rsid w:val="0012493B"/>
    <w:rsid w:val="00125272"/>
    <w:rsid w:val="00126ACD"/>
    <w:rsid w:val="00126E8C"/>
    <w:rsid w:val="0013316F"/>
    <w:rsid w:val="00140225"/>
    <w:rsid w:val="0014050F"/>
    <w:rsid w:val="0014568F"/>
    <w:rsid w:val="001471EE"/>
    <w:rsid w:val="00151B8C"/>
    <w:rsid w:val="00156325"/>
    <w:rsid w:val="00157DF1"/>
    <w:rsid w:val="00161B07"/>
    <w:rsid w:val="00162563"/>
    <w:rsid w:val="001652BD"/>
    <w:rsid w:val="00165944"/>
    <w:rsid w:val="00172BD0"/>
    <w:rsid w:val="00172C99"/>
    <w:rsid w:val="00173398"/>
    <w:rsid w:val="00174C4B"/>
    <w:rsid w:val="00174DC2"/>
    <w:rsid w:val="00174EB0"/>
    <w:rsid w:val="001802DE"/>
    <w:rsid w:val="00185F18"/>
    <w:rsid w:val="00186CA1"/>
    <w:rsid w:val="001874AF"/>
    <w:rsid w:val="00187743"/>
    <w:rsid w:val="00191599"/>
    <w:rsid w:val="00195554"/>
    <w:rsid w:val="00195B9D"/>
    <w:rsid w:val="001A059C"/>
    <w:rsid w:val="001A468A"/>
    <w:rsid w:val="001B1197"/>
    <w:rsid w:val="001B3017"/>
    <w:rsid w:val="001B59CA"/>
    <w:rsid w:val="001C0113"/>
    <w:rsid w:val="001C03D2"/>
    <w:rsid w:val="001C4245"/>
    <w:rsid w:val="001C48CD"/>
    <w:rsid w:val="001C7004"/>
    <w:rsid w:val="001C791D"/>
    <w:rsid w:val="001D0F21"/>
    <w:rsid w:val="001D3F30"/>
    <w:rsid w:val="001D40F0"/>
    <w:rsid w:val="001E3E39"/>
    <w:rsid w:val="001E7C45"/>
    <w:rsid w:val="001F0032"/>
    <w:rsid w:val="001F2366"/>
    <w:rsid w:val="001F2EE7"/>
    <w:rsid w:val="001F4428"/>
    <w:rsid w:val="001F6B53"/>
    <w:rsid w:val="002014F4"/>
    <w:rsid w:val="00205252"/>
    <w:rsid w:val="00205320"/>
    <w:rsid w:val="002063E5"/>
    <w:rsid w:val="002071D6"/>
    <w:rsid w:val="002107DA"/>
    <w:rsid w:val="00211769"/>
    <w:rsid w:val="002137BC"/>
    <w:rsid w:val="00221E23"/>
    <w:rsid w:val="00224707"/>
    <w:rsid w:val="00231524"/>
    <w:rsid w:val="0023624D"/>
    <w:rsid w:val="00243DD6"/>
    <w:rsid w:val="0025738F"/>
    <w:rsid w:val="002575B1"/>
    <w:rsid w:val="002579FC"/>
    <w:rsid w:val="0026157B"/>
    <w:rsid w:val="00262C76"/>
    <w:rsid w:val="002639CD"/>
    <w:rsid w:val="00264A44"/>
    <w:rsid w:val="00270714"/>
    <w:rsid w:val="00270737"/>
    <w:rsid w:val="00270795"/>
    <w:rsid w:val="0027124D"/>
    <w:rsid w:val="00277743"/>
    <w:rsid w:val="00282258"/>
    <w:rsid w:val="0028366E"/>
    <w:rsid w:val="00285A5D"/>
    <w:rsid w:val="0028722F"/>
    <w:rsid w:val="00292FED"/>
    <w:rsid w:val="00296B7E"/>
    <w:rsid w:val="00296C5F"/>
    <w:rsid w:val="0029718C"/>
    <w:rsid w:val="00297413"/>
    <w:rsid w:val="002A1228"/>
    <w:rsid w:val="002A2579"/>
    <w:rsid w:val="002A26EF"/>
    <w:rsid w:val="002A391C"/>
    <w:rsid w:val="002A4EFA"/>
    <w:rsid w:val="002A5B26"/>
    <w:rsid w:val="002B0226"/>
    <w:rsid w:val="002B0CEE"/>
    <w:rsid w:val="002B575E"/>
    <w:rsid w:val="002B7318"/>
    <w:rsid w:val="002C022D"/>
    <w:rsid w:val="002C05C3"/>
    <w:rsid w:val="002C256D"/>
    <w:rsid w:val="002C2745"/>
    <w:rsid w:val="002C62AE"/>
    <w:rsid w:val="002D29F2"/>
    <w:rsid w:val="002D39C5"/>
    <w:rsid w:val="002D4F33"/>
    <w:rsid w:val="002E2881"/>
    <w:rsid w:val="002E3176"/>
    <w:rsid w:val="002F05DB"/>
    <w:rsid w:val="002F1320"/>
    <w:rsid w:val="002F51BC"/>
    <w:rsid w:val="002F5ADE"/>
    <w:rsid w:val="002F6817"/>
    <w:rsid w:val="00302111"/>
    <w:rsid w:val="00303006"/>
    <w:rsid w:val="0030512A"/>
    <w:rsid w:val="00314A39"/>
    <w:rsid w:val="0031796C"/>
    <w:rsid w:val="00317F25"/>
    <w:rsid w:val="00320B1A"/>
    <w:rsid w:val="00322064"/>
    <w:rsid w:val="00325367"/>
    <w:rsid w:val="003259FC"/>
    <w:rsid w:val="003274E6"/>
    <w:rsid w:val="00335B69"/>
    <w:rsid w:val="00336832"/>
    <w:rsid w:val="00336F85"/>
    <w:rsid w:val="00340515"/>
    <w:rsid w:val="00340628"/>
    <w:rsid w:val="003409F1"/>
    <w:rsid w:val="00345302"/>
    <w:rsid w:val="00353BE9"/>
    <w:rsid w:val="003560D3"/>
    <w:rsid w:val="003575A3"/>
    <w:rsid w:val="00363E42"/>
    <w:rsid w:val="0036447E"/>
    <w:rsid w:val="003675F3"/>
    <w:rsid w:val="003716BE"/>
    <w:rsid w:val="00375662"/>
    <w:rsid w:val="00382F1F"/>
    <w:rsid w:val="003837F0"/>
    <w:rsid w:val="00387C9D"/>
    <w:rsid w:val="003924A4"/>
    <w:rsid w:val="00394D99"/>
    <w:rsid w:val="003951F5"/>
    <w:rsid w:val="0039687D"/>
    <w:rsid w:val="00396C5C"/>
    <w:rsid w:val="00396E9C"/>
    <w:rsid w:val="003A1270"/>
    <w:rsid w:val="003A2BE8"/>
    <w:rsid w:val="003A767C"/>
    <w:rsid w:val="003A7AAB"/>
    <w:rsid w:val="003B150A"/>
    <w:rsid w:val="003B15BA"/>
    <w:rsid w:val="003B528B"/>
    <w:rsid w:val="003B6D86"/>
    <w:rsid w:val="003B778D"/>
    <w:rsid w:val="003C1F88"/>
    <w:rsid w:val="003C2F55"/>
    <w:rsid w:val="003C3852"/>
    <w:rsid w:val="003C4D7B"/>
    <w:rsid w:val="003D150F"/>
    <w:rsid w:val="003D1882"/>
    <w:rsid w:val="003D1FCF"/>
    <w:rsid w:val="003D3640"/>
    <w:rsid w:val="003E0EF0"/>
    <w:rsid w:val="003E11CB"/>
    <w:rsid w:val="003E1BA3"/>
    <w:rsid w:val="003E2A7D"/>
    <w:rsid w:val="003E4F75"/>
    <w:rsid w:val="003E7A31"/>
    <w:rsid w:val="003F0FD3"/>
    <w:rsid w:val="003F11BF"/>
    <w:rsid w:val="003F2096"/>
    <w:rsid w:val="003F2D33"/>
    <w:rsid w:val="003F76D3"/>
    <w:rsid w:val="0040025F"/>
    <w:rsid w:val="00403A68"/>
    <w:rsid w:val="00404097"/>
    <w:rsid w:val="004052CE"/>
    <w:rsid w:val="0041260C"/>
    <w:rsid w:val="0041396F"/>
    <w:rsid w:val="00414679"/>
    <w:rsid w:val="00416D64"/>
    <w:rsid w:val="004174AC"/>
    <w:rsid w:val="004230A6"/>
    <w:rsid w:val="0042433E"/>
    <w:rsid w:val="00425D25"/>
    <w:rsid w:val="004269DE"/>
    <w:rsid w:val="00427520"/>
    <w:rsid w:val="004320AD"/>
    <w:rsid w:val="00432CBC"/>
    <w:rsid w:val="004334B2"/>
    <w:rsid w:val="00435A4D"/>
    <w:rsid w:val="004454EF"/>
    <w:rsid w:val="004462BF"/>
    <w:rsid w:val="00447085"/>
    <w:rsid w:val="00447446"/>
    <w:rsid w:val="004477BF"/>
    <w:rsid w:val="00450CB5"/>
    <w:rsid w:val="004515B3"/>
    <w:rsid w:val="00451745"/>
    <w:rsid w:val="00456DCD"/>
    <w:rsid w:val="00461F25"/>
    <w:rsid w:val="00464E4E"/>
    <w:rsid w:val="0046586D"/>
    <w:rsid w:val="004665A3"/>
    <w:rsid w:val="00467992"/>
    <w:rsid w:val="004704D5"/>
    <w:rsid w:val="00471195"/>
    <w:rsid w:val="00471635"/>
    <w:rsid w:val="004758B1"/>
    <w:rsid w:val="004761A9"/>
    <w:rsid w:val="0047657E"/>
    <w:rsid w:val="00480729"/>
    <w:rsid w:val="0048199D"/>
    <w:rsid w:val="00482851"/>
    <w:rsid w:val="0048406E"/>
    <w:rsid w:val="00484A18"/>
    <w:rsid w:val="004856A4"/>
    <w:rsid w:val="00497DBD"/>
    <w:rsid w:val="004A1870"/>
    <w:rsid w:val="004A42DD"/>
    <w:rsid w:val="004A7383"/>
    <w:rsid w:val="004B2588"/>
    <w:rsid w:val="004B4F15"/>
    <w:rsid w:val="004B7C02"/>
    <w:rsid w:val="004C0854"/>
    <w:rsid w:val="004C1968"/>
    <w:rsid w:val="004C7A6D"/>
    <w:rsid w:val="004C7CF5"/>
    <w:rsid w:val="004D446F"/>
    <w:rsid w:val="004D587C"/>
    <w:rsid w:val="004D6C4B"/>
    <w:rsid w:val="004D70B8"/>
    <w:rsid w:val="004E056F"/>
    <w:rsid w:val="004E0999"/>
    <w:rsid w:val="004E48DD"/>
    <w:rsid w:val="004F26BA"/>
    <w:rsid w:val="004F6D28"/>
    <w:rsid w:val="005026FF"/>
    <w:rsid w:val="005028A2"/>
    <w:rsid w:val="00502DFE"/>
    <w:rsid w:val="0050599C"/>
    <w:rsid w:val="00514259"/>
    <w:rsid w:val="00517408"/>
    <w:rsid w:val="00520425"/>
    <w:rsid w:val="005208ED"/>
    <w:rsid w:val="00520F80"/>
    <w:rsid w:val="00523137"/>
    <w:rsid w:val="00524A2F"/>
    <w:rsid w:val="00524F95"/>
    <w:rsid w:val="00527071"/>
    <w:rsid w:val="00527EDF"/>
    <w:rsid w:val="00540167"/>
    <w:rsid w:val="00542402"/>
    <w:rsid w:val="00544331"/>
    <w:rsid w:val="00546493"/>
    <w:rsid w:val="00550453"/>
    <w:rsid w:val="0055742F"/>
    <w:rsid w:val="0056011A"/>
    <w:rsid w:val="00560E84"/>
    <w:rsid w:val="00564B84"/>
    <w:rsid w:val="0057177F"/>
    <w:rsid w:val="0057319B"/>
    <w:rsid w:val="00574A9B"/>
    <w:rsid w:val="0058326B"/>
    <w:rsid w:val="0058505F"/>
    <w:rsid w:val="0058586C"/>
    <w:rsid w:val="005878FE"/>
    <w:rsid w:val="00587E2E"/>
    <w:rsid w:val="0059041A"/>
    <w:rsid w:val="005922AB"/>
    <w:rsid w:val="00594101"/>
    <w:rsid w:val="005A02F2"/>
    <w:rsid w:val="005A0404"/>
    <w:rsid w:val="005A1BA7"/>
    <w:rsid w:val="005A65CB"/>
    <w:rsid w:val="005B04BB"/>
    <w:rsid w:val="005B0AB0"/>
    <w:rsid w:val="005B4778"/>
    <w:rsid w:val="005B7DEC"/>
    <w:rsid w:val="005C0135"/>
    <w:rsid w:val="005C090C"/>
    <w:rsid w:val="005C0DD3"/>
    <w:rsid w:val="005C5888"/>
    <w:rsid w:val="005C716B"/>
    <w:rsid w:val="005C7249"/>
    <w:rsid w:val="005D02B0"/>
    <w:rsid w:val="005D3209"/>
    <w:rsid w:val="005D45AD"/>
    <w:rsid w:val="005D7C10"/>
    <w:rsid w:val="005E0CD9"/>
    <w:rsid w:val="005E51B1"/>
    <w:rsid w:val="005E5685"/>
    <w:rsid w:val="005E736D"/>
    <w:rsid w:val="005E7960"/>
    <w:rsid w:val="005E7A84"/>
    <w:rsid w:val="005F1A82"/>
    <w:rsid w:val="005F26B4"/>
    <w:rsid w:val="005F3BA4"/>
    <w:rsid w:val="005F4CB4"/>
    <w:rsid w:val="005F6978"/>
    <w:rsid w:val="005F6A3D"/>
    <w:rsid w:val="0060178F"/>
    <w:rsid w:val="00605931"/>
    <w:rsid w:val="00606B0F"/>
    <w:rsid w:val="00611E91"/>
    <w:rsid w:val="00612C9C"/>
    <w:rsid w:val="006162F7"/>
    <w:rsid w:val="00617722"/>
    <w:rsid w:val="006224C9"/>
    <w:rsid w:val="00622987"/>
    <w:rsid w:val="0062328C"/>
    <w:rsid w:val="00632426"/>
    <w:rsid w:val="00632B86"/>
    <w:rsid w:val="00633EAF"/>
    <w:rsid w:val="00634001"/>
    <w:rsid w:val="00636849"/>
    <w:rsid w:val="00637458"/>
    <w:rsid w:val="00637EE0"/>
    <w:rsid w:val="00644BA8"/>
    <w:rsid w:val="00645767"/>
    <w:rsid w:val="00647297"/>
    <w:rsid w:val="00651793"/>
    <w:rsid w:val="00657F7A"/>
    <w:rsid w:val="00660CC1"/>
    <w:rsid w:val="00661F41"/>
    <w:rsid w:val="0066247D"/>
    <w:rsid w:val="00663BDA"/>
    <w:rsid w:val="006759D6"/>
    <w:rsid w:val="006763D0"/>
    <w:rsid w:val="006808C0"/>
    <w:rsid w:val="00681A83"/>
    <w:rsid w:val="00684AF5"/>
    <w:rsid w:val="006914F3"/>
    <w:rsid w:val="00691B72"/>
    <w:rsid w:val="00692889"/>
    <w:rsid w:val="00695B3E"/>
    <w:rsid w:val="00697622"/>
    <w:rsid w:val="006A49FF"/>
    <w:rsid w:val="006A4AB4"/>
    <w:rsid w:val="006A4BC3"/>
    <w:rsid w:val="006A6BE3"/>
    <w:rsid w:val="006B09EE"/>
    <w:rsid w:val="006B26C9"/>
    <w:rsid w:val="006B28AB"/>
    <w:rsid w:val="006B4E9B"/>
    <w:rsid w:val="006B619C"/>
    <w:rsid w:val="006B7286"/>
    <w:rsid w:val="006C6549"/>
    <w:rsid w:val="006D705B"/>
    <w:rsid w:val="006E1C4C"/>
    <w:rsid w:val="006E2B2A"/>
    <w:rsid w:val="006E3B8D"/>
    <w:rsid w:val="006E4077"/>
    <w:rsid w:val="006E4D68"/>
    <w:rsid w:val="006E5BC5"/>
    <w:rsid w:val="006F544F"/>
    <w:rsid w:val="00705510"/>
    <w:rsid w:val="007068D6"/>
    <w:rsid w:val="00706DBB"/>
    <w:rsid w:val="007112B3"/>
    <w:rsid w:val="00711375"/>
    <w:rsid w:val="00720D7D"/>
    <w:rsid w:val="0072233A"/>
    <w:rsid w:val="0072285D"/>
    <w:rsid w:val="00731AB9"/>
    <w:rsid w:val="007354A2"/>
    <w:rsid w:val="00735565"/>
    <w:rsid w:val="0073591C"/>
    <w:rsid w:val="00741B69"/>
    <w:rsid w:val="00743EB5"/>
    <w:rsid w:val="0074456E"/>
    <w:rsid w:val="007445C0"/>
    <w:rsid w:val="00744F00"/>
    <w:rsid w:val="00746EBF"/>
    <w:rsid w:val="00747C8E"/>
    <w:rsid w:val="00751A86"/>
    <w:rsid w:val="0075227B"/>
    <w:rsid w:val="007538A4"/>
    <w:rsid w:val="00753EB6"/>
    <w:rsid w:val="00754F44"/>
    <w:rsid w:val="00755FE6"/>
    <w:rsid w:val="0075606E"/>
    <w:rsid w:val="007604ED"/>
    <w:rsid w:val="0076517E"/>
    <w:rsid w:val="00770930"/>
    <w:rsid w:val="007803E8"/>
    <w:rsid w:val="00782F3F"/>
    <w:rsid w:val="007859B2"/>
    <w:rsid w:val="00787E84"/>
    <w:rsid w:val="00790A60"/>
    <w:rsid w:val="00792827"/>
    <w:rsid w:val="00793F55"/>
    <w:rsid w:val="00794BF9"/>
    <w:rsid w:val="00795242"/>
    <w:rsid w:val="0079791E"/>
    <w:rsid w:val="007979DE"/>
    <w:rsid w:val="007A0619"/>
    <w:rsid w:val="007A2DC6"/>
    <w:rsid w:val="007A56A4"/>
    <w:rsid w:val="007A57A4"/>
    <w:rsid w:val="007A5DD1"/>
    <w:rsid w:val="007A6167"/>
    <w:rsid w:val="007B0606"/>
    <w:rsid w:val="007B1C48"/>
    <w:rsid w:val="007B41BF"/>
    <w:rsid w:val="007B4A21"/>
    <w:rsid w:val="007B5B54"/>
    <w:rsid w:val="007B6973"/>
    <w:rsid w:val="007C03A4"/>
    <w:rsid w:val="007C10C9"/>
    <w:rsid w:val="007C38C6"/>
    <w:rsid w:val="007C3D7A"/>
    <w:rsid w:val="007D3DEF"/>
    <w:rsid w:val="007E0198"/>
    <w:rsid w:val="007E051D"/>
    <w:rsid w:val="007E1DCE"/>
    <w:rsid w:val="007E257C"/>
    <w:rsid w:val="007E420E"/>
    <w:rsid w:val="007E4985"/>
    <w:rsid w:val="007F1AF4"/>
    <w:rsid w:val="007F3DA7"/>
    <w:rsid w:val="007F4C2C"/>
    <w:rsid w:val="007F6264"/>
    <w:rsid w:val="007F66F6"/>
    <w:rsid w:val="007F677B"/>
    <w:rsid w:val="00800ACC"/>
    <w:rsid w:val="008017DB"/>
    <w:rsid w:val="00802C78"/>
    <w:rsid w:val="00807374"/>
    <w:rsid w:val="00810456"/>
    <w:rsid w:val="00810D9B"/>
    <w:rsid w:val="008127E0"/>
    <w:rsid w:val="00813A6D"/>
    <w:rsid w:val="00814A88"/>
    <w:rsid w:val="008170F1"/>
    <w:rsid w:val="00820192"/>
    <w:rsid w:val="00820EFC"/>
    <w:rsid w:val="00823A92"/>
    <w:rsid w:val="00830B7E"/>
    <w:rsid w:val="00833CA1"/>
    <w:rsid w:val="008444A8"/>
    <w:rsid w:val="008474EB"/>
    <w:rsid w:val="008525B4"/>
    <w:rsid w:val="0085479C"/>
    <w:rsid w:val="00855189"/>
    <w:rsid w:val="00857625"/>
    <w:rsid w:val="00857A61"/>
    <w:rsid w:val="00860922"/>
    <w:rsid w:val="00861E94"/>
    <w:rsid w:val="00863CC7"/>
    <w:rsid w:val="00864B1F"/>
    <w:rsid w:val="00866614"/>
    <w:rsid w:val="0087153C"/>
    <w:rsid w:val="008739A7"/>
    <w:rsid w:val="0087422F"/>
    <w:rsid w:val="00875F8B"/>
    <w:rsid w:val="008760E2"/>
    <w:rsid w:val="00876233"/>
    <w:rsid w:val="008765FD"/>
    <w:rsid w:val="008771F4"/>
    <w:rsid w:val="008801AF"/>
    <w:rsid w:val="00881D14"/>
    <w:rsid w:val="00885FC0"/>
    <w:rsid w:val="008862CA"/>
    <w:rsid w:val="008878B6"/>
    <w:rsid w:val="00890AC8"/>
    <w:rsid w:val="0089569F"/>
    <w:rsid w:val="008967B6"/>
    <w:rsid w:val="008979A4"/>
    <w:rsid w:val="008A0602"/>
    <w:rsid w:val="008A0BF3"/>
    <w:rsid w:val="008A211E"/>
    <w:rsid w:val="008A3626"/>
    <w:rsid w:val="008A5314"/>
    <w:rsid w:val="008A727D"/>
    <w:rsid w:val="008B3153"/>
    <w:rsid w:val="008B4CB9"/>
    <w:rsid w:val="008B7CFD"/>
    <w:rsid w:val="008C476C"/>
    <w:rsid w:val="008C5346"/>
    <w:rsid w:val="008C62B1"/>
    <w:rsid w:val="008D04D4"/>
    <w:rsid w:val="008D22FE"/>
    <w:rsid w:val="008E0559"/>
    <w:rsid w:val="008E082C"/>
    <w:rsid w:val="008E1D1E"/>
    <w:rsid w:val="008F38A4"/>
    <w:rsid w:val="0090361B"/>
    <w:rsid w:val="009057C3"/>
    <w:rsid w:val="009061AE"/>
    <w:rsid w:val="00907647"/>
    <w:rsid w:val="00912119"/>
    <w:rsid w:val="009168B3"/>
    <w:rsid w:val="00917B60"/>
    <w:rsid w:val="00922B31"/>
    <w:rsid w:val="0092348F"/>
    <w:rsid w:val="00923B20"/>
    <w:rsid w:val="009263EB"/>
    <w:rsid w:val="009272A0"/>
    <w:rsid w:val="00930612"/>
    <w:rsid w:val="0093090F"/>
    <w:rsid w:val="00930AA4"/>
    <w:rsid w:val="009364DE"/>
    <w:rsid w:val="00941352"/>
    <w:rsid w:val="00946E68"/>
    <w:rsid w:val="00947F43"/>
    <w:rsid w:val="009504C7"/>
    <w:rsid w:val="009509A5"/>
    <w:rsid w:val="00950EA7"/>
    <w:rsid w:val="00954926"/>
    <w:rsid w:val="00955F97"/>
    <w:rsid w:val="00961642"/>
    <w:rsid w:val="00962531"/>
    <w:rsid w:val="00962B66"/>
    <w:rsid w:val="009633F3"/>
    <w:rsid w:val="009645D5"/>
    <w:rsid w:val="00964A91"/>
    <w:rsid w:val="00966F44"/>
    <w:rsid w:val="00967343"/>
    <w:rsid w:val="009714E0"/>
    <w:rsid w:val="00972B96"/>
    <w:rsid w:val="0097602F"/>
    <w:rsid w:val="00976BFC"/>
    <w:rsid w:val="00977B03"/>
    <w:rsid w:val="0098027F"/>
    <w:rsid w:val="00981F68"/>
    <w:rsid w:val="00985026"/>
    <w:rsid w:val="009867BD"/>
    <w:rsid w:val="009872DF"/>
    <w:rsid w:val="00987E68"/>
    <w:rsid w:val="009919D3"/>
    <w:rsid w:val="009934C4"/>
    <w:rsid w:val="009948FB"/>
    <w:rsid w:val="009970A0"/>
    <w:rsid w:val="00997653"/>
    <w:rsid w:val="009978FF"/>
    <w:rsid w:val="009A21EF"/>
    <w:rsid w:val="009A3573"/>
    <w:rsid w:val="009A56DB"/>
    <w:rsid w:val="009A5ABF"/>
    <w:rsid w:val="009A63E9"/>
    <w:rsid w:val="009A6DA3"/>
    <w:rsid w:val="009B015F"/>
    <w:rsid w:val="009B03DB"/>
    <w:rsid w:val="009B05BE"/>
    <w:rsid w:val="009B2FAE"/>
    <w:rsid w:val="009B57B1"/>
    <w:rsid w:val="009B65D3"/>
    <w:rsid w:val="009C2E7F"/>
    <w:rsid w:val="009C3A28"/>
    <w:rsid w:val="009C3B54"/>
    <w:rsid w:val="009C5877"/>
    <w:rsid w:val="009C7326"/>
    <w:rsid w:val="009D1A08"/>
    <w:rsid w:val="009D1BB7"/>
    <w:rsid w:val="009D3249"/>
    <w:rsid w:val="009D497F"/>
    <w:rsid w:val="009D5220"/>
    <w:rsid w:val="009E1011"/>
    <w:rsid w:val="009E17ED"/>
    <w:rsid w:val="009E18F9"/>
    <w:rsid w:val="009E2A62"/>
    <w:rsid w:val="009E3231"/>
    <w:rsid w:val="009E529F"/>
    <w:rsid w:val="009E52B8"/>
    <w:rsid w:val="009E727B"/>
    <w:rsid w:val="009F130A"/>
    <w:rsid w:val="009F2858"/>
    <w:rsid w:val="009F2D48"/>
    <w:rsid w:val="009F582D"/>
    <w:rsid w:val="00A00697"/>
    <w:rsid w:val="00A00B14"/>
    <w:rsid w:val="00A02C79"/>
    <w:rsid w:val="00A035A7"/>
    <w:rsid w:val="00A06C94"/>
    <w:rsid w:val="00A07399"/>
    <w:rsid w:val="00A07562"/>
    <w:rsid w:val="00A12868"/>
    <w:rsid w:val="00A14A0E"/>
    <w:rsid w:val="00A152DE"/>
    <w:rsid w:val="00A15AF1"/>
    <w:rsid w:val="00A20E43"/>
    <w:rsid w:val="00A22956"/>
    <w:rsid w:val="00A30620"/>
    <w:rsid w:val="00A30E2C"/>
    <w:rsid w:val="00A30E31"/>
    <w:rsid w:val="00A3211A"/>
    <w:rsid w:val="00A34C43"/>
    <w:rsid w:val="00A37301"/>
    <w:rsid w:val="00A40B60"/>
    <w:rsid w:val="00A52E12"/>
    <w:rsid w:val="00A57680"/>
    <w:rsid w:val="00A657EC"/>
    <w:rsid w:val="00A702E1"/>
    <w:rsid w:val="00A72415"/>
    <w:rsid w:val="00A72FD2"/>
    <w:rsid w:val="00A73FE5"/>
    <w:rsid w:val="00A740CA"/>
    <w:rsid w:val="00A86408"/>
    <w:rsid w:val="00A87E83"/>
    <w:rsid w:val="00A94382"/>
    <w:rsid w:val="00A94F65"/>
    <w:rsid w:val="00A97303"/>
    <w:rsid w:val="00AA2B34"/>
    <w:rsid w:val="00AB0767"/>
    <w:rsid w:val="00AB1D76"/>
    <w:rsid w:val="00AB3F72"/>
    <w:rsid w:val="00AB778B"/>
    <w:rsid w:val="00AC0997"/>
    <w:rsid w:val="00AC134D"/>
    <w:rsid w:val="00AC1B77"/>
    <w:rsid w:val="00AC2E35"/>
    <w:rsid w:val="00AC6BF1"/>
    <w:rsid w:val="00AD1417"/>
    <w:rsid w:val="00AD2045"/>
    <w:rsid w:val="00AD21E3"/>
    <w:rsid w:val="00AD2574"/>
    <w:rsid w:val="00AD30CD"/>
    <w:rsid w:val="00AD6D14"/>
    <w:rsid w:val="00AD6F32"/>
    <w:rsid w:val="00AD7345"/>
    <w:rsid w:val="00AE1CC4"/>
    <w:rsid w:val="00AE2DBA"/>
    <w:rsid w:val="00AE75C1"/>
    <w:rsid w:val="00AF0460"/>
    <w:rsid w:val="00AF12FD"/>
    <w:rsid w:val="00AF3154"/>
    <w:rsid w:val="00AF5596"/>
    <w:rsid w:val="00AF5887"/>
    <w:rsid w:val="00AF6EA9"/>
    <w:rsid w:val="00AF7D63"/>
    <w:rsid w:val="00B0075B"/>
    <w:rsid w:val="00B0476C"/>
    <w:rsid w:val="00B04A6B"/>
    <w:rsid w:val="00B06268"/>
    <w:rsid w:val="00B06BDB"/>
    <w:rsid w:val="00B06EFD"/>
    <w:rsid w:val="00B06F0E"/>
    <w:rsid w:val="00B11324"/>
    <w:rsid w:val="00B12E11"/>
    <w:rsid w:val="00B14D23"/>
    <w:rsid w:val="00B15232"/>
    <w:rsid w:val="00B2005F"/>
    <w:rsid w:val="00B238ED"/>
    <w:rsid w:val="00B23A68"/>
    <w:rsid w:val="00B31F3D"/>
    <w:rsid w:val="00B3352F"/>
    <w:rsid w:val="00B402B3"/>
    <w:rsid w:val="00B40FF5"/>
    <w:rsid w:val="00B419EB"/>
    <w:rsid w:val="00B42E2E"/>
    <w:rsid w:val="00B45269"/>
    <w:rsid w:val="00B56CF6"/>
    <w:rsid w:val="00B57079"/>
    <w:rsid w:val="00B5782B"/>
    <w:rsid w:val="00B578FB"/>
    <w:rsid w:val="00B57CB9"/>
    <w:rsid w:val="00B61642"/>
    <w:rsid w:val="00B63E9D"/>
    <w:rsid w:val="00B64564"/>
    <w:rsid w:val="00B65850"/>
    <w:rsid w:val="00B65E8F"/>
    <w:rsid w:val="00B70009"/>
    <w:rsid w:val="00B71FD5"/>
    <w:rsid w:val="00B751ED"/>
    <w:rsid w:val="00B768A6"/>
    <w:rsid w:val="00B76CDA"/>
    <w:rsid w:val="00B779AA"/>
    <w:rsid w:val="00B82F35"/>
    <w:rsid w:val="00B83EAF"/>
    <w:rsid w:val="00B85589"/>
    <w:rsid w:val="00B863F4"/>
    <w:rsid w:val="00B91AA2"/>
    <w:rsid w:val="00B93647"/>
    <w:rsid w:val="00B947BA"/>
    <w:rsid w:val="00B95492"/>
    <w:rsid w:val="00B96ECB"/>
    <w:rsid w:val="00B977ED"/>
    <w:rsid w:val="00BA0038"/>
    <w:rsid w:val="00BA6C5B"/>
    <w:rsid w:val="00BB14F8"/>
    <w:rsid w:val="00BB1828"/>
    <w:rsid w:val="00BB51C2"/>
    <w:rsid w:val="00BB7001"/>
    <w:rsid w:val="00BB7253"/>
    <w:rsid w:val="00BC189D"/>
    <w:rsid w:val="00BC1DC0"/>
    <w:rsid w:val="00BC1DDA"/>
    <w:rsid w:val="00BD0FB5"/>
    <w:rsid w:val="00BD1D16"/>
    <w:rsid w:val="00BD49ED"/>
    <w:rsid w:val="00BD5748"/>
    <w:rsid w:val="00BD5ED2"/>
    <w:rsid w:val="00BD5FED"/>
    <w:rsid w:val="00BD75A4"/>
    <w:rsid w:val="00BE19FD"/>
    <w:rsid w:val="00BE2944"/>
    <w:rsid w:val="00BE2DC8"/>
    <w:rsid w:val="00BE3934"/>
    <w:rsid w:val="00BE56BB"/>
    <w:rsid w:val="00BE5EED"/>
    <w:rsid w:val="00BE6B31"/>
    <w:rsid w:val="00BE7674"/>
    <w:rsid w:val="00BF235D"/>
    <w:rsid w:val="00BF41CA"/>
    <w:rsid w:val="00BF47E0"/>
    <w:rsid w:val="00BF586A"/>
    <w:rsid w:val="00BF6630"/>
    <w:rsid w:val="00BF6D65"/>
    <w:rsid w:val="00C00C36"/>
    <w:rsid w:val="00C017BB"/>
    <w:rsid w:val="00C06497"/>
    <w:rsid w:val="00C0714C"/>
    <w:rsid w:val="00C0728C"/>
    <w:rsid w:val="00C108CD"/>
    <w:rsid w:val="00C10A78"/>
    <w:rsid w:val="00C10C5A"/>
    <w:rsid w:val="00C10CF2"/>
    <w:rsid w:val="00C15046"/>
    <w:rsid w:val="00C16127"/>
    <w:rsid w:val="00C1684D"/>
    <w:rsid w:val="00C171AE"/>
    <w:rsid w:val="00C23C40"/>
    <w:rsid w:val="00C24A96"/>
    <w:rsid w:val="00C24DAF"/>
    <w:rsid w:val="00C25FD5"/>
    <w:rsid w:val="00C3047C"/>
    <w:rsid w:val="00C308F0"/>
    <w:rsid w:val="00C3541B"/>
    <w:rsid w:val="00C40089"/>
    <w:rsid w:val="00C449AA"/>
    <w:rsid w:val="00C4605B"/>
    <w:rsid w:val="00C50252"/>
    <w:rsid w:val="00C50A77"/>
    <w:rsid w:val="00C535B6"/>
    <w:rsid w:val="00C53FFA"/>
    <w:rsid w:val="00C6185D"/>
    <w:rsid w:val="00C7062E"/>
    <w:rsid w:val="00C71D3B"/>
    <w:rsid w:val="00C721ED"/>
    <w:rsid w:val="00C736D2"/>
    <w:rsid w:val="00C757F6"/>
    <w:rsid w:val="00C81D31"/>
    <w:rsid w:val="00C822E1"/>
    <w:rsid w:val="00C84171"/>
    <w:rsid w:val="00C85D38"/>
    <w:rsid w:val="00C905B8"/>
    <w:rsid w:val="00CA25CA"/>
    <w:rsid w:val="00CA2E86"/>
    <w:rsid w:val="00CA337C"/>
    <w:rsid w:val="00CA4338"/>
    <w:rsid w:val="00CA6BE8"/>
    <w:rsid w:val="00CA7CDC"/>
    <w:rsid w:val="00CB0689"/>
    <w:rsid w:val="00CB2AEC"/>
    <w:rsid w:val="00CB5C7A"/>
    <w:rsid w:val="00CC0772"/>
    <w:rsid w:val="00CC2C9D"/>
    <w:rsid w:val="00CC31D2"/>
    <w:rsid w:val="00CD03E3"/>
    <w:rsid w:val="00CD50D0"/>
    <w:rsid w:val="00CD78C4"/>
    <w:rsid w:val="00CE1FC3"/>
    <w:rsid w:val="00CE237E"/>
    <w:rsid w:val="00CE2FBF"/>
    <w:rsid w:val="00CE333C"/>
    <w:rsid w:val="00CE3EF8"/>
    <w:rsid w:val="00CE49E3"/>
    <w:rsid w:val="00CE544D"/>
    <w:rsid w:val="00CE55EE"/>
    <w:rsid w:val="00CE6AA2"/>
    <w:rsid w:val="00CF029E"/>
    <w:rsid w:val="00CF0F70"/>
    <w:rsid w:val="00CF109E"/>
    <w:rsid w:val="00CF325D"/>
    <w:rsid w:val="00CF3F1C"/>
    <w:rsid w:val="00CF4AC8"/>
    <w:rsid w:val="00CF6DB5"/>
    <w:rsid w:val="00D07FB7"/>
    <w:rsid w:val="00D106D8"/>
    <w:rsid w:val="00D10A0D"/>
    <w:rsid w:val="00D11B99"/>
    <w:rsid w:val="00D13B8E"/>
    <w:rsid w:val="00D160B6"/>
    <w:rsid w:val="00D178CC"/>
    <w:rsid w:val="00D21987"/>
    <w:rsid w:val="00D3226E"/>
    <w:rsid w:val="00D34532"/>
    <w:rsid w:val="00D34CA5"/>
    <w:rsid w:val="00D35741"/>
    <w:rsid w:val="00D376E4"/>
    <w:rsid w:val="00D37F21"/>
    <w:rsid w:val="00D41079"/>
    <w:rsid w:val="00D412DA"/>
    <w:rsid w:val="00D416F8"/>
    <w:rsid w:val="00D41E9F"/>
    <w:rsid w:val="00D4445D"/>
    <w:rsid w:val="00D454E7"/>
    <w:rsid w:val="00D46486"/>
    <w:rsid w:val="00D51180"/>
    <w:rsid w:val="00D524CD"/>
    <w:rsid w:val="00D5293C"/>
    <w:rsid w:val="00D52DED"/>
    <w:rsid w:val="00D5389D"/>
    <w:rsid w:val="00D57BC1"/>
    <w:rsid w:val="00D63F7E"/>
    <w:rsid w:val="00D67F20"/>
    <w:rsid w:val="00D802AE"/>
    <w:rsid w:val="00D80736"/>
    <w:rsid w:val="00D81766"/>
    <w:rsid w:val="00D877F5"/>
    <w:rsid w:val="00D90561"/>
    <w:rsid w:val="00D90F82"/>
    <w:rsid w:val="00D92827"/>
    <w:rsid w:val="00DA1A49"/>
    <w:rsid w:val="00DA69CF"/>
    <w:rsid w:val="00DA6DC6"/>
    <w:rsid w:val="00DA7547"/>
    <w:rsid w:val="00DB554B"/>
    <w:rsid w:val="00DB6166"/>
    <w:rsid w:val="00DB61AF"/>
    <w:rsid w:val="00DB7011"/>
    <w:rsid w:val="00DC092D"/>
    <w:rsid w:val="00DC0DD7"/>
    <w:rsid w:val="00DC1481"/>
    <w:rsid w:val="00DC271C"/>
    <w:rsid w:val="00DC44BD"/>
    <w:rsid w:val="00DC4EF2"/>
    <w:rsid w:val="00DD3DFD"/>
    <w:rsid w:val="00DD55FC"/>
    <w:rsid w:val="00DD6AE6"/>
    <w:rsid w:val="00DE0B83"/>
    <w:rsid w:val="00DE0C3F"/>
    <w:rsid w:val="00DE1531"/>
    <w:rsid w:val="00DE1E25"/>
    <w:rsid w:val="00DE4AC0"/>
    <w:rsid w:val="00DF2364"/>
    <w:rsid w:val="00DF6A52"/>
    <w:rsid w:val="00E0008E"/>
    <w:rsid w:val="00E00343"/>
    <w:rsid w:val="00E007F6"/>
    <w:rsid w:val="00E00F45"/>
    <w:rsid w:val="00E018AA"/>
    <w:rsid w:val="00E01AAA"/>
    <w:rsid w:val="00E02708"/>
    <w:rsid w:val="00E03224"/>
    <w:rsid w:val="00E061A3"/>
    <w:rsid w:val="00E062FF"/>
    <w:rsid w:val="00E11714"/>
    <w:rsid w:val="00E146EB"/>
    <w:rsid w:val="00E2068F"/>
    <w:rsid w:val="00E235D7"/>
    <w:rsid w:val="00E24047"/>
    <w:rsid w:val="00E32025"/>
    <w:rsid w:val="00E3243E"/>
    <w:rsid w:val="00E32E15"/>
    <w:rsid w:val="00E34807"/>
    <w:rsid w:val="00E366B2"/>
    <w:rsid w:val="00E374BA"/>
    <w:rsid w:val="00E419AE"/>
    <w:rsid w:val="00E42A63"/>
    <w:rsid w:val="00E43EC4"/>
    <w:rsid w:val="00E45247"/>
    <w:rsid w:val="00E47541"/>
    <w:rsid w:val="00E4795E"/>
    <w:rsid w:val="00E503A3"/>
    <w:rsid w:val="00E50BBA"/>
    <w:rsid w:val="00E51981"/>
    <w:rsid w:val="00E526B7"/>
    <w:rsid w:val="00E52B2E"/>
    <w:rsid w:val="00E55E4F"/>
    <w:rsid w:val="00E56B9A"/>
    <w:rsid w:val="00E62566"/>
    <w:rsid w:val="00E62AF3"/>
    <w:rsid w:val="00E64311"/>
    <w:rsid w:val="00E701DA"/>
    <w:rsid w:val="00E7175A"/>
    <w:rsid w:val="00E73E73"/>
    <w:rsid w:val="00E76515"/>
    <w:rsid w:val="00E76846"/>
    <w:rsid w:val="00E816A4"/>
    <w:rsid w:val="00E86573"/>
    <w:rsid w:val="00E86A98"/>
    <w:rsid w:val="00E90CA6"/>
    <w:rsid w:val="00E938C8"/>
    <w:rsid w:val="00E94BD7"/>
    <w:rsid w:val="00EA7CCE"/>
    <w:rsid w:val="00EB024C"/>
    <w:rsid w:val="00EB155D"/>
    <w:rsid w:val="00EB2074"/>
    <w:rsid w:val="00EB275A"/>
    <w:rsid w:val="00EB49B2"/>
    <w:rsid w:val="00EB53D5"/>
    <w:rsid w:val="00EB5673"/>
    <w:rsid w:val="00EC0D95"/>
    <w:rsid w:val="00EC3EC6"/>
    <w:rsid w:val="00EC5936"/>
    <w:rsid w:val="00EC5C14"/>
    <w:rsid w:val="00EC6C61"/>
    <w:rsid w:val="00ED1CCD"/>
    <w:rsid w:val="00ED2681"/>
    <w:rsid w:val="00ED5419"/>
    <w:rsid w:val="00EE1E41"/>
    <w:rsid w:val="00EE1E45"/>
    <w:rsid w:val="00EE2B9D"/>
    <w:rsid w:val="00EF0155"/>
    <w:rsid w:val="00EF546F"/>
    <w:rsid w:val="00EF6F20"/>
    <w:rsid w:val="00EF7572"/>
    <w:rsid w:val="00F0052E"/>
    <w:rsid w:val="00F00BA4"/>
    <w:rsid w:val="00F06BD1"/>
    <w:rsid w:val="00F1305C"/>
    <w:rsid w:val="00F132AD"/>
    <w:rsid w:val="00F160DB"/>
    <w:rsid w:val="00F23879"/>
    <w:rsid w:val="00F25672"/>
    <w:rsid w:val="00F27FCD"/>
    <w:rsid w:val="00F32264"/>
    <w:rsid w:val="00F325E0"/>
    <w:rsid w:val="00F32922"/>
    <w:rsid w:val="00F33A11"/>
    <w:rsid w:val="00F35729"/>
    <w:rsid w:val="00F40217"/>
    <w:rsid w:val="00F444D7"/>
    <w:rsid w:val="00F46E59"/>
    <w:rsid w:val="00F4733B"/>
    <w:rsid w:val="00F47F2B"/>
    <w:rsid w:val="00F51D50"/>
    <w:rsid w:val="00F602A6"/>
    <w:rsid w:val="00F62BBA"/>
    <w:rsid w:val="00F6371B"/>
    <w:rsid w:val="00F63924"/>
    <w:rsid w:val="00F655DD"/>
    <w:rsid w:val="00F67431"/>
    <w:rsid w:val="00F703E9"/>
    <w:rsid w:val="00F73EF9"/>
    <w:rsid w:val="00F762DE"/>
    <w:rsid w:val="00F762FB"/>
    <w:rsid w:val="00F81425"/>
    <w:rsid w:val="00F83A12"/>
    <w:rsid w:val="00F91074"/>
    <w:rsid w:val="00F935CD"/>
    <w:rsid w:val="00F94529"/>
    <w:rsid w:val="00F94EDE"/>
    <w:rsid w:val="00F9519F"/>
    <w:rsid w:val="00F95305"/>
    <w:rsid w:val="00F95FA7"/>
    <w:rsid w:val="00F96827"/>
    <w:rsid w:val="00F96AA4"/>
    <w:rsid w:val="00F96BEC"/>
    <w:rsid w:val="00FA0CC2"/>
    <w:rsid w:val="00FA0E10"/>
    <w:rsid w:val="00FA45F1"/>
    <w:rsid w:val="00FA59FD"/>
    <w:rsid w:val="00FA6BFA"/>
    <w:rsid w:val="00FB5FFF"/>
    <w:rsid w:val="00FB68F1"/>
    <w:rsid w:val="00FB7B22"/>
    <w:rsid w:val="00FC03DC"/>
    <w:rsid w:val="00FC3128"/>
    <w:rsid w:val="00FC4EEF"/>
    <w:rsid w:val="00FC62A1"/>
    <w:rsid w:val="00FD45DE"/>
    <w:rsid w:val="00FD4A0F"/>
    <w:rsid w:val="00FD6AF5"/>
    <w:rsid w:val="00FE04EB"/>
    <w:rsid w:val="00FE1FBB"/>
    <w:rsid w:val="00FE20BF"/>
    <w:rsid w:val="00FE2E69"/>
    <w:rsid w:val="00FE321E"/>
    <w:rsid w:val="00FE3727"/>
    <w:rsid w:val="00FE662F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79AD19"/>
  <w15:chartTrackingRefBased/>
  <w15:docId w15:val="{E7BDA966-ADBE-4F78-B186-3CF232DD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743"/>
  </w:style>
  <w:style w:type="paragraph" w:styleId="Footer">
    <w:name w:val="footer"/>
    <w:basedOn w:val="Normal"/>
    <w:link w:val="FooterChar"/>
    <w:uiPriority w:val="99"/>
    <w:unhideWhenUsed/>
    <w:rsid w:val="00277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43"/>
  </w:style>
  <w:style w:type="paragraph" w:styleId="FootnoteText">
    <w:name w:val="footnote text"/>
    <w:basedOn w:val="Normal"/>
    <w:link w:val="FootnoteTextChar"/>
    <w:uiPriority w:val="99"/>
    <w:semiHidden/>
    <w:unhideWhenUsed/>
    <w:rsid w:val="00863C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3C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3CC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3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3.uwsp.edu/about/Pages/missionStatement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acu.org/resources/high-impact-pract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8D8433BC80C4BA4BAF3E6DB597BC4" ma:contentTypeVersion="" ma:contentTypeDescription="Create a new document." ma:contentTypeScope="" ma:versionID="9c8d2adeda9e44d6a64733bd6ab8414a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b21af3bb3c8f651575448477e53d6a43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C3104-3DBC-4073-B033-60755EF8E5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7AF913-9397-43FC-BA47-864368587B24}">
  <ds:schemaRefs>
    <ds:schemaRef ds:uri="http://schemas.microsoft.com/office/2006/metadata/properties"/>
    <ds:schemaRef ds:uri="http://schemas.microsoft.com/office/infopath/2007/PartnerControls"/>
    <ds:schemaRef ds:uri="6584c6f6-14f3-4e92-92a0-e7dcb40c8b0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EDFF352-AD54-4B67-9B5B-607DD5C3E4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A0283-AF02-43CA-B682-B799EE9E2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af5f31-8cd1-41e4-a47a-7a8ecc96f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Mahon, Wade</dc:creator>
  <cp:keywords/>
  <dc:description/>
  <cp:lastModifiedBy>Huspeni, Todd</cp:lastModifiedBy>
  <cp:revision>4</cp:revision>
  <cp:lastPrinted>2022-11-10T22:19:00Z</cp:lastPrinted>
  <dcterms:created xsi:type="dcterms:W3CDTF">2023-06-05T19:40:00Z</dcterms:created>
  <dcterms:modified xsi:type="dcterms:W3CDTF">2023-06-05T19:42:00Z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0x0101008878D8433BC80C4BA4BAF3E6DB597BC4</vt:lpwstr>
  </property>
</Properties>
</file>